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5DC6F" w14:textId="1AF47350" w:rsidR="005637C4" w:rsidRDefault="00A43685" w:rsidP="00A43685">
      <w:pPr>
        <w:widowControl w:val="0"/>
        <w:pBdr>
          <w:top w:val="nil"/>
          <w:left w:val="nil"/>
          <w:bottom w:val="nil"/>
          <w:right w:val="nil"/>
          <w:between w:val="nil"/>
        </w:pBdr>
        <w:spacing w:before="10"/>
        <w:ind w:leftChars="0" w:left="0" w:firstLineChars="0" w:firstLine="0"/>
        <w:jc w:val="center"/>
        <w:rPr>
          <w:rFonts w:ascii="Calibri" w:eastAsia="Calibri" w:hAnsi="Calibri" w:cs="Calibri"/>
          <w:b/>
          <w:color w:val="000000"/>
          <w:sz w:val="32"/>
          <w:szCs w:val="32"/>
        </w:rPr>
      </w:pPr>
      <w:r>
        <w:rPr>
          <w:rFonts w:ascii="Calibri" w:eastAsia="Calibri" w:hAnsi="Calibri" w:cs="Calibri"/>
          <w:b/>
          <w:color w:val="000000"/>
          <w:sz w:val="32"/>
          <w:szCs w:val="32"/>
        </w:rPr>
        <w:t>202</w:t>
      </w:r>
      <w:r w:rsidR="00421290">
        <w:rPr>
          <w:rFonts w:ascii="Calibri" w:eastAsia="Calibri" w:hAnsi="Calibri" w:cs="Calibri"/>
          <w:b/>
          <w:color w:val="000000"/>
          <w:sz w:val="32"/>
          <w:szCs w:val="32"/>
        </w:rPr>
        <w:t>5</w:t>
      </w:r>
      <w:r>
        <w:rPr>
          <w:rFonts w:ascii="Calibri" w:eastAsia="Calibri" w:hAnsi="Calibri" w:cs="Calibri"/>
          <w:b/>
          <w:color w:val="000000"/>
          <w:sz w:val="32"/>
          <w:szCs w:val="32"/>
        </w:rPr>
        <w:t xml:space="preserve"> Resolution Guide</w:t>
      </w:r>
    </w:p>
    <w:p w14:paraId="0B40FFE5" w14:textId="77777777" w:rsidR="00A43685" w:rsidRDefault="00A43685" w:rsidP="005637C4">
      <w:pPr>
        <w:widowControl w:val="0"/>
        <w:pBdr>
          <w:top w:val="nil"/>
          <w:left w:val="nil"/>
          <w:bottom w:val="nil"/>
          <w:right w:val="nil"/>
          <w:between w:val="nil"/>
        </w:pBdr>
        <w:spacing w:before="10"/>
        <w:ind w:left="0" w:hanging="2"/>
        <w:rPr>
          <w:rFonts w:ascii="Calibri" w:eastAsia="Calibri" w:hAnsi="Calibri" w:cs="Calibri"/>
          <w:bCs/>
          <w:color w:val="000000"/>
        </w:rPr>
      </w:pPr>
    </w:p>
    <w:p w14:paraId="7B2E2435" w14:textId="2E15D267" w:rsidR="005637C4" w:rsidRDefault="005637C4" w:rsidP="005637C4">
      <w:pPr>
        <w:widowControl w:val="0"/>
        <w:pBdr>
          <w:top w:val="nil"/>
          <w:left w:val="nil"/>
          <w:bottom w:val="nil"/>
          <w:right w:val="nil"/>
          <w:between w:val="nil"/>
        </w:pBdr>
        <w:spacing w:before="10"/>
        <w:ind w:left="0" w:hanging="2"/>
        <w:rPr>
          <w:rFonts w:ascii="Calibri" w:eastAsia="Calibri" w:hAnsi="Calibri" w:cs="Calibri"/>
          <w:bCs/>
          <w:color w:val="000000"/>
        </w:rPr>
      </w:pPr>
      <w:r>
        <w:rPr>
          <w:rFonts w:ascii="Calibri" w:eastAsia="Calibri" w:hAnsi="Calibri" w:cs="Calibri"/>
          <w:bCs/>
          <w:color w:val="000000"/>
        </w:rPr>
        <w:t>The Diocese of East Tennessee remains committed to providing time and space for health</w:t>
      </w:r>
      <w:r w:rsidR="00D5187A">
        <w:rPr>
          <w:rFonts w:ascii="Calibri" w:eastAsia="Calibri" w:hAnsi="Calibri" w:cs="Calibri"/>
          <w:bCs/>
          <w:color w:val="000000"/>
        </w:rPr>
        <w:t>y</w:t>
      </w:r>
      <w:r>
        <w:rPr>
          <w:rFonts w:ascii="Calibri" w:eastAsia="Calibri" w:hAnsi="Calibri" w:cs="Calibri"/>
          <w:bCs/>
          <w:color w:val="000000"/>
        </w:rPr>
        <w:t xml:space="preserve"> and productive dialogue embodie</w:t>
      </w:r>
      <w:r w:rsidR="00D5187A">
        <w:rPr>
          <w:rFonts w:ascii="Calibri" w:eastAsia="Calibri" w:hAnsi="Calibri" w:cs="Calibri"/>
          <w:bCs/>
          <w:color w:val="000000"/>
        </w:rPr>
        <w:t>d</w:t>
      </w:r>
      <w:r>
        <w:rPr>
          <w:rFonts w:ascii="Calibri" w:eastAsia="Calibri" w:hAnsi="Calibri" w:cs="Calibri"/>
          <w:bCs/>
          <w:color w:val="000000"/>
        </w:rPr>
        <w:t xml:space="preserve"> in the resolutions process. We welcome resolutions from the community for the purpose of creating a unified voice in the diocese. Please note the following information as a helpful guide as we prepare for the 4</w:t>
      </w:r>
      <w:r w:rsidR="00421290">
        <w:rPr>
          <w:rFonts w:ascii="Calibri" w:eastAsia="Calibri" w:hAnsi="Calibri" w:cs="Calibri"/>
          <w:bCs/>
          <w:color w:val="000000"/>
        </w:rPr>
        <w:t>1</w:t>
      </w:r>
      <w:r w:rsidR="00421290">
        <w:rPr>
          <w:rFonts w:ascii="Calibri" w:eastAsia="Calibri" w:hAnsi="Calibri" w:cs="Calibri"/>
          <w:bCs/>
          <w:color w:val="000000"/>
          <w:vertAlign w:val="superscript"/>
        </w:rPr>
        <w:t>st</w:t>
      </w:r>
      <w:r>
        <w:rPr>
          <w:rFonts w:ascii="Calibri" w:eastAsia="Calibri" w:hAnsi="Calibri" w:cs="Calibri"/>
          <w:bCs/>
          <w:color w:val="000000"/>
        </w:rPr>
        <w:t xml:space="preserve"> Annual Convention. </w:t>
      </w:r>
    </w:p>
    <w:p w14:paraId="40D92F0A" w14:textId="77777777" w:rsidR="00D5187A" w:rsidRDefault="00D5187A" w:rsidP="005637C4">
      <w:pPr>
        <w:widowControl w:val="0"/>
        <w:pBdr>
          <w:top w:val="nil"/>
          <w:left w:val="nil"/>
          <w:bottom w:val="nil"/>
          <w:right w:val="nil"/>
          <w:between w:val="nil"/>
        </w:pBdr>
        <w:spacing w:before="10"/>
        <w:ind w:left="0" w:hanging="2"/>
        <w:rPr>
          <w:rFonts w:ascii="Calibri" w:eastAsia="Calibri" w:hAnsi="Calibri" w:cs="Calibri"/>
          <w:bCs/>
          <w:color w:val="000000"/>
        </w:rPr>
      </w:pPr>
    </w:p>
    <w:p w14:paraId="63C70F7F" w14:textId="2651112D" w:rsidR="00D5187A" w:rsidRPr="00D5187A" w:rsidRDefault="00D5187A" w:rsidP="005637C4">
      <w:pPr>
        <w:widowControl w:val="0"/>
        <w:pBdr>
          <w:top w:val="nil"/>
          <w:left w:val="nil"/>
          <w:bottom w:val="nil"/>
          <w:right w:val="nil"/>
          <w:between w:val="nil"/>
        </w:pBdr>
        <w:spacing w:before="10"/>
        <w:ind w:left="0" w:hanging="2"/>
        <w:rPr>
          <w:rFonts w:ascii="Calibri" w:eastAsia="Calibri" w:hAnsi="Calibri" w:cs="Calibri"/>
          <w:b/>
          <w:color w:val="000000"/>
        </w:rPr>
      </w:pPr>
      <w:r w:rsidRPr="00D5187A">
        <w:rPr>
          <w:rFonts w:ascii="Calibri" w:eastAsia="Calibri" w:hAnsi="Calibri" w:cs="Calibri"/>
          <w:b/>
          <w:color w:val="000000"/>
        </w:rPr>
        <w:t>When is deadline for submitting resolutions?</w:t>
      </w:r>
    </w:p>
    <w:p w14:paraId="63CCAF6B" w14:textId="0BD94DAA" w:rsidR="00D5187A" w:rsidRDefault="00D5187A" w:rsidP="00D5187A">
      <w:pPr>
        <w:widowControl w:val="0"/>
        <w:pBdr>
          <w:top w:val="nil"/>
          <w:left w:val="nil"/>
          <w:bottom w:val="nil"/>
          <w:right w:val="nil"/>
          <w:between w:val="nil"/>
        </w:pBdr>
        <w:spacing w:before="10"/>
        <w:ind w:leftChars="0" w:left="0" w:firstLineChars="0" w:firstLine="0"/>
        <w:rPr>
          <w:rFonts w:ascii="Calibri" w:eastAsia="Calibri" w:hAnsi="Calibri" w:cs="Calibri"/>
          <w:bCs/>
          <w:color w:val="000000"/>
        </w:rPr>
      </w:pPr>
    </w:p>
    <w:p w14:paraId="7BFA8123" w14:textId="3E223818" w:rsidR="00D5187A" w:rsidRDefault="00D5187A" w:rsidP="00D5187A">
      <w:pPr>
        <w:widowControl w:val="0"/>
        <w:pBdr>
          <w:top w:val="nil"/>
          <w:left w:val="nil"/>
          <w:bottom w:val="nil"/>
          <w:right w:val="nil"/>
          <w:between w:val="nil"/>
        </w:pBdr>
        <w:spacing w:before="10"/>
        <w:ind w:leftChars="0" w:left="0" w:firstLineChars="0" w:firstLine="0"/>
        <w:rPr>
          <w:rFonts w:ascii="Calibri" w:eastAsia="Calibri" w:hAnsi="Calibri" w:cs="Calibri"/>
          <w:bCs/>
          <w:color w:val="000000"/>
        </w:rPr>
      </w:pPr>
      <w:r>
        <w:rPr>
          <w:rFonts w:ascii="Calibri" w:eastAsia="Calibri" w:hAnsi="Calibri" w:cs="Calibri"/>
          <w:color w:val="000000"/>
        </w:rPr>
        <w:t>Proposed resolutions must be received at Diocesan House no later than Jan</w:t>
      </w:r>
      <w:r>
        <w:rPr>
          <w:rFonts w:ascii="Calibri" w:eastAsia="Calibri" w:hAnsi="Calibri" w:cs="Calibri"/>
        </w:rPr>
        <w:t>uary</w:t>
      </w:r>
      <w:r>
        <w:rPr>
          <w:rFonts w:ascii="Calibri" w:eastAsia="Calibri" w:hAnsi="Calibri" w:cs="Calibri"/>
          <w:color w:val="000000"/>
        </w:rPr>
        <w:t xml:space="preserve"> </w:t>
      </w:r>
      <w:r w:rsidR="00421290">
        <w:rPr>
          <w:rFonts w:ascii="Calibri" w:eastAsia="Calibri" w:hAnsi="Calibri" w:cs="Calibri"/>
        </w:rPr>
        <w:t>10</w:t>
      </w:r>
      <w:r>
        <w:rPr>
          <w:rFonts w:ascii="Calibri" w:eastAsia="Calibri" w:hAnsi="Calibri" w:cs="Calibri"/>
          <w:color w:val="000000"/>
        </w:rPr>
        <w:t xml:space="preserve">, </w:t>
      </w:r>
      <w:proofErr w:type="gramStart"/>
      <w:r>
        <w:rPr>
          <w:rFonts w:ascii="Calibri" w:eastAsia="Calibri" w:hAnsi="Calibri" w:cs="Calibri"/>
          <w:color w:val="000000"/>
        </w:rPr>
        <w:t>202</w:t>
      </w:r>
      <w:r w:rsidR="00421290">
        <w:rPr>
          <w:rFonts w:ascii="Calibri" w:eastAsia="Calibri" w:hAnsi="Calibri" w:cs="Calibri"/>
        </w:rPr>
        <w:t>5</w:t>
      </w:r>
      <w:proofErr w:type="gramEnd"/>
      <w:r>
        <w:rPr>
          <w:rFonts w:ascii="Calibri" w:eastAsia="Calibri" w:hAnsi="Calibri" w:cs="Calibri"/>
          <w:color w:val="000000"/>
        </w:rPr>
        <w:t xml:space="preserve"> to be posted on our convention website and included in convention packet.</w:t>
      </w:r>
      <w:r>
        <w:rPr>
          <w:rFonts w:ascii="Calibri" w:eastAsia="Calibri" w:hAnsi="Calibri" w:cs="Calibri"/>
        </w:rPr>
        <w:t xml:space="preserve"> Resolutions proposed after January </w:t>
      </w:r>
      <w:r w:rsidR="00421290">
        <w:rPr>
          <w:rFonts w:ascii="Calibri" w:eastAsia="Calibri" w:hAnsi="Calibri" w:cs="Calibri"/>
        </w:rPr>
        <w:t>10</w:t>
      </w:r>
      <w:r>
        <w:rPr>
          <w:rFonts w:ascii="Calibri" w:eastAsia="Calibri" w:hAnsi="Calibri" w:cs="Calibri"/>
        </w:rPr>
        <w:t xml:space="preserve">, will be made from the floor of convention with a requirement of a 2/3rds vote from the convention </w:t>
      </w:r>
      <w:r w:rsidR="0080468A">
        <w:rPr>
          <w:rFonts w:ascii="Calibri" w:eastAsia="Calibri" w:hAnsi="Calibri" w:cs="Calibri"/>
        </w:rPr>
        <w:t>to</w:t>
      </w:r>
      <w:r>
        <w:rPr>
          <w:rFonts w:ascii="Calibri" w:eastAsia="Calibri" w:hAnsi="Calibri" w:cs="Calibri"/>
        </w:rPr>
        <w:t xml:space="preserve"> be considered immediately.</w:t>
      </w:r>
    </w:p>
    <w:p w14:paraId="280C268F" w14:textId="77777777" w:rsidR="00D5187A" w:rsidRDefault="00D5187A" w:rsidP="00D5187A">
      <w:pPr>
        <w:widowControl w:val="0"/>
        <w:pBdr>
          <w:top w:val="nil"/>
          <w:left w:val="nil"/>
          <w:bottom w:val="nil"/>
          <w:right w:val="nil"/>
          <w:between w:val="nil"/>
        </w:pBdr>
        <w:spacing w:before="10"/>
        <w:ind w:leftChars="0" w:left="0" w:firstLineChars="0" w:firstLine="0"/>
        <w:rPr>
          <w:rFonts w:ascii="Calibri" w:eastAsia="Calibri" w:hAnsi="Calibri" w:cs="Calibri"/>
          <w:bCs/>
          <w:color w:val="000000"/>
        </w:rPr>
      </w:pPr>
    </w:p>
    <w:p w14:paraId="50E056A2" w14:textId="0C4C8AF1" w:rsidR="00D5187A" w:rsidRDefault="00D5187A" w:rsidP="00D5187A">
      <w:pPr>
        <w:widowControl w:val="0"/>
        <w:pBdr>
          <w:top w:val="nil"/>
          <w:left w:val="nil"/>
          <w:bottom w:val="nil"/>
          <w:right w:val="nil"/>
          <w:between w:val="nil"/>
        </w:pBdr>
        <w:spacing w:before="10"/>
        <w:ind w:leftChars="0" w:left="0" w:firstLineChars="0" w:firstLine="0"/>
        <w:rPr>
          <w:rFonts w:ascii="Calibri" w:eastAsia="Calibri" w:hAnsi="Calibri" w:cs="Calibri"/>
          <w:b/>
          <w:color w:val="000000"/>
        </w:rPr>
      </w:pPr>
      <w:r w:rsidRPr="00D5187A">
        <w:rPr>
          <w:rFonts w:ascii="Calibri" w:eastAsia="Calibri" w:hAnsi="Calibri" w:cs="Calibri"/>
          <w:b/>
          <w:color w:val="000000"/>
        </w:rPr>
        <w:t>How does one write a resolution?</w:t>
      </w:r>
    </w:p>
    <w:p w14:paraId="7FD5B97E" w14:textId="77777777" w:rsidR="00D5187A" w:rsidRDefault="00D5187A" w:rsidP="00D5187A">
      <w:pPr>
        <w:widowControl w:val="0"/>
        <w:pBdr>
          <w:top w:val="nil"/>
          <w:left w:val="nil"/>
          <w:bottom w:val="nil"/>
          <w:right w:val="nil"/>
          <w:between w:val="nil"/>
        </w:pBdr>
        <w:spacing w:before="11"/>
        <w:ind w:leftChars="0" w:left="0" w:firstLineChars="0" w:firstLine="0"/>
        <w:rPr>
          <w:rFonts w:ascii="Calibri" w:eastAsia="Calibri" w:hAnsi="Calibri" w:cs="Calibri"/>
          <w:color w:val="000000"/>
        </w:rPr>
      </w:pPr>
    </w:p>
    <w:p w14:paraId="453A036B" w14:textId="179C09D9" w:rsidR="00D5187A" w:rsidRDefault="00D5187A" w:rsidP="00D5187A">
      <w:pPr>
        <w:widowControl w:val="0"/>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rPr>
        <w:t>All resolutions include the following detail form:</w:t>
      </w:r>
    </w:p>
    <w:p w14:paraId="5DA20865" w14:textId="77777777" w:rsidR="00D5187A" w:rsidRDefault="00D5187A" w:rsidP="00D5187A">
      <w:pPr>
        <w:widowControl w:val="0"/>
        <w:numPr>
          <w:ilvl w:val="0"/>
          <w:numId w:val="1"/>
        </w:numPr>
        <w:pBdr>
          <w:top w:val="nil"/>
          <w:left w:val="nil"/>
          <w:bottom w:val="nil"/>
          <w:right w:val="nil"/>
          <w:between w:val="nil"/>
        </w:pBdr>
        <w:spacing w:before="138"/>
        <w:ind w:left="0" w:hanging="2"/>
        <w:rPr>
          <w:rFonts w:ascii="Calibri" w:eastAsia="Calibri" w:hAnsi="Calibri" w:cs="Calibri"/>
          <w:color w:val="000000"/>
        </w:rPr>
      </w:pPr>
      <w:r>
        <w:rPr>
          <w:rFonts w:ascii="Calibri" w:eastAsia="Calibri" w:hAnsi="Calibri" w:cs="Calibri"/>
          <w:color w:val="000000"/>
          <w:u w:val="single"/>
        </w:rPr>
        <w:t>The Title</w:t>
      </w:r>
    </w:p>
    <w:p w14:paraId="2C28F371" w14:textId="77777777" w:rsidR="00D5187A" w:rsidRDefault="00D5187A" w:rsidP="00D5187A">
      <w:pPr>
        <w:widowControl w:val="0"/>
        <w:numPr>
          <w:ilvl w:val="0"/>
          <w:numId w:val="1"/>
        </w:numPr>
        <w:pBdr>
          <w:top w:val="nil"/>
          <w:left w:val="nil"/>
          <w:bottom w:val="nil"/>
          <w:right w:val="nil"/>
          <w:between w:val="nil"/>
        </w:pBdr>
        <w:spacing w:before="119"/>
        <w:ind w:left="0" w:hanging="2"/>
        <w:rPr>
          <w:rFonts w:ascii="Calibri" w:eastAsia="Calibri" w:hAnsi="Calibri" w:cs="Calibri"/>
          <w:color w:val="000000"/>
        </w:rPr>
      </w:pPr>
      <w:r>
        <w:rPr>
          <w:rFonts w:ascii="Calibri" w:eastAsia="Calibri" w:hAnsi="Calibri" w:cs="Calibri"/>
          <w:color w:val="000000"/>
          <w:u w:val="single"/>
        </w:rPr>
        <w:t>The Resolution</w:t>
      </w:r>
    </w:p>
    <w:p w14:paraId="3A100D58" w14:textId="77777777" w:rsidR="00D5187A" w:rsidRDefault="00D5187A" w:rsidP="00D5187A">
      <w:pPr>
        <w:widowControl w:val="0"/>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color w:val="000000"/>
        </w:rPr>
        <w:t xml:space="preserve">The word “Resolved” is capitalized and underlined, and it is followed by a comma and the word “That,” which is capitalized. Each resolving paragraph may end with a period or with a semicolon and the words “and be it further.” NOTE: “Therefore be it” and “and be it further” </w:t>
      </w:r>
      <w:r>
        <w:rPr>
          <w:rFonts w:ascii="Calibri" w:eastAsia="Calibri" w:hAnsi="Calibri" w:cs="Calibri"/>
          <w:i/>
          <w:color w:val="000000"/>
        </w:rPr>
        <w:t xml:space="preserve">end </w:t>
      </w:r>
      <w:r>
        <w:rPr>
          <w:rFonts w:ascii="Calibri" w:eastAsia="Calibri" w:hAnsi="Calibri" w:cs="Calibri"/>
          <w:color w:val="000000"/>
        </w:rPr>
        <w:t xml:space="preserve">a clause. They are </w:t>
      </w:r>
      <w:r>
        <w:rPr>
          <w:rFonts w:ascii="Calibri" w:eastAsia="Calibri" w:hAnsi="Calibri" w:cs="Calibri"/>
          <w:i/>
          <w:color w:val="000000"/>
        </w:rPr>
        <w:t xml:space="preserve">not </w:t>
      </w:r>
      <w:r>
        <w:rPr>
          <w:rFonts w:ascii="Calibri" w:eastAsia="Calibri" w:hAnsi="Calibri" w:cs="Calibri"/>
          <w:color w:val="000000"/>
        </w:rPr>
        <w:t>used at the beginning of a “Resolved” clause.</w:t>
      </w:r>
    </w:p>
    <w:p w14:paraId="14DCB3E6" w14:textId="77777777" w:rsidR="00D5187A" w:rsidRDefault="00D5187A" w:rsidP="00D5187A">
      <w:pPr>
        <w:widowControl w:val="0"/>
        <w:numPr>
          <w:ilvl w:val="0"/>
          <w:numId w:val="1"/>
        </w:numPr>
        <w:pBdr>
          <w:top w:val="nil"/>
          <w:left w:val="nil"/>
          <w:bottom w:val="nil"/>
          <w:right w:val="nil"/>
          <w:between w:val="nil"/>
        </w:pBdr>
        <w:spacing w:before="120"/>
        <w:ind w:left="0" w:hanging="2"/>
        <w:rPr>
          <w:rFonts w:ascii="Calibri" w:eastAsia="Calibri" w:hAnsi="Calibri" w:cs="Calibri"/>
          <w:color w:val="000000"/>
        </w:rPr>
      </w:pPr>
      <w:r>
        <w:rPr>
          <w:rFonts w:ascii="Calibri" w:eastAsia="Calibri" w:hAnsi="Calibri" w:cs="Calibri"/>
          <w:color w:val="000000"/>
          <w:u w:val="single"/>
        </w:rPr>
        <w:t>The Explanation</w:t>
      </w:r>
    </w:p>
    <w:p w14:paraId="71EE4A9B" w14:textId="77777777" w:rsidR="00D5187A" w:rsidRDefault="00D5187A" w:rsidP="00D5187A">
      <w:pPr>
        <w:widowControl w:val="0"/>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color w:val="000000"/>
        </w:rPr>
        <w:t>Here should be clearly and succinctly set forth the reasons for the proposed action called for in the resolution, and the anticipated financial impact (if any) on the diocese or congregations.</w:t>
      </w:r>
    </w:p>
    <w:p w14:paraId="5DB10428" w14:textId="77777777" w:rsidR="00D5187A" w:rsidRDefault="00D5187A" w:rsidP="00D5187A">
      <w:pPr>
        <w:widowControl w:val="0"/>
        <w:pBdr>
          <w:top w:val="nil"/>
          <w:left w:val="nil"/>
          <w:bottom w:val="nil"/>
          <w:right w:val="nil"/>
          <w:between w:val="nil"/>
        </w:pBdr>
        <w:ind w:left="0" w:hanging="2"/>
        <w:rPr>
          <w:rFonts w:ascii="Calibri" w:eastAsia="Calibri" w:hAnsi="Calibri" w:cs="Calibri"/>
        </w:rPr>
      </w:pPr>
    </w:p>
    <w:p w14:paraId="6AF96971" w14:textId="77777777" w:rsidR="00D5187A" w:rsidRDefault="00D5187A" w:rsidP="00D5187A">
      <w:pPr>
        <w:widowControl w:val="0"/>
        <w:spacing w:before="1"/>
        <w:ind w:left="0" w:hanging="2"/>
        <w:rPr>
          <w:rFonts w:ascii="Calibri" w:eastAsia="Calibri" w:hAnsi="Calibri" w:cs="Calibri"/>
        </w:rPr>
      </w:pPr>
      <w:r>
        <w:rPr>
          <w:rFonts w:ascii="Calibri" w:eastAsia="Calibri" w:hAnsi="Calibri" w:cs="Calibri"/>
        </w:rPr>
        <w:t>THE WHEREAS CLAUSE</w:t>
      </w:r>
    </w:p>
    <w:p w14:paraId="7D4EF800" w14:textId="77777777" w:rsidR="00D5187A" w:rsidRDefault="00D5187A" w:rsidP="00D5187A">
      <w:pPr>
        <w:widowControl w:val="0"/>
        <w:spacing w:before="120"/>
        <w:ind w:left="0" w:hanging="2"/>
        <w:rPr>
          <w:rFonts w:ascii="Calibri" w:eastAsia="Calibri" w:hAnsi="Calibri" w:cs="Calibri"/>
        </w:rPr>
      </w:pPr>
      <w:r>
        <w:rPr>
          <w:rFonts w:ascii="Calibri" w:eastAsia="Calibri" w:hAnsi="Calibri" w:cs="Calibri"/>
        </w:rPr>
        <w:t xml:space="preserve">Reasons and justifications for resolutions should be included in an explanation following the resolution, so </w:t>
      </w:r>
      <w:proofErr w:type="gramStart"/>
      <w:r>
        <w:rPr>
          <w:rFonts w:ascii="Calibri" w:eastAsia="Calibri" w:hAnsi="Calibri" w:cs="Calibri"/>
        </w:rPr>
        <w:t>it is clear that a</w:t>
      </w:r>
      <w:proofErr w:type="gramEnd"/>
      <w:r>
        <w:rPr>
          <w:rFonts w:ascii="Calibri" w:eastAsia="Calibri" w:hAnsi="Calibri" w:cs="Calibri"/>
        </w:rPr>
        <w:t xml:space="preserve"> vote is being taken only on the substance of the resolution. A “whereas clause” should not be used.</w:t>
      </w:r>
    </w:p>
    <w:p w14:paraId="16B23FF3" w14:textId="77777777" w:rsidR="00D5187A" w:rsidRDefault="00D5187A" w:rsidP="00D5187A">
      <w:pPr>
        <w:widowControl w:val="0"/>
        <w:pBdr>
          <w:top w:val="nil"/>
          <w:left w:val="nil"/>
          <w:bottom w:val="nil"/>
          <w:right w:val="nil"/>
          <w:between w:val="nil"/>
        </w:pBdr>
        <w:ind w:leftChars="0" w:left="0" w:firstLineChars="0" w:firstLine="0"/>
        <w:rPr>
          <w:rFonts w:ascii="Calibri" w:eastAsia="Calibri" w:hAnsi="Calibri" w:cs="Calibri"/>
        </w:rPr>
      </w:pPr>
    </w:p>
    <w:p w14:paraId="4F4C0014" w14:textId="77777777" w:rsidR="00D5187A" w:rsidRDefault="00D5187A" w:rsidP="00D5187A">
      <w:pPr>
        <w:widowControl w:val="0"/>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color w:val="000000"/>
        </w:rPr>
        <w:t>RESOLUTION OF COURTESY OR APPRECIATION</w:t>
      </w:r>
    </w:p>
    <w:p w14:paraId="31ABDEF3" w14:textId="77777777" w:rsidR="00D5187A" w:rsidRDefault="00D5187A" w:rsidP="00D5187A">
      <w:pPr>
        <w:widowControl w:val="0"/>
        <w:pBdr>
          <w:top w:val="nil"/>
          <w:left w:val="nil"/>
          <w:bottom w:val="nil"/>
          <w:right w:val="nil"/>
          <w:between w:val="nil"/>
        </w:pBdr>
        <w:spacing w:before="136"/>
        <w:ind w:left="0" w:hanging="2"/>
        <w:rPr>
          <w:rFonts w:ascii="Calibri" w:eastAsia="Calibri" w:hAnsi="Calibri" w:cs="Calibri"/>
          <w:color w:val="000000"/>
        </w:rPr>
      </w:pPr>
      <w:r>
        <w:rPr>
          <w:rFonts w:ascii="Calibri" w:eastAsia="Calibri" w:hAnsi="Calibri" w:cs="Calibri"/>
          <w:color w:val="000000"/>
        </w:rPr>
        <w:t>Resolutions of Courtesy or Appreciation, which are written to be read aloud, may have “whereas clauses,” but they should not include an explanation following the resolution. The form is the same as for resolutions.</w:t>
      </w:r>
    </w:p>
    <w:p w14:paraId="2994E865" w14:textId="77777777" w:rsidR="00D5187A" w:rsidRDefault="00D5187A" w:rsidP="00D5187A">
      <w:pPr>
        <w:widowControl w:val="0"/>
        <w:pBdr>
          <w:top w:val="nil"/>
          <w:left w:val="nil"/>
          <w:bottom w:val="nil"/>
          <w:right w:val="nil"/>
          <w:between w:val="nil"/>
        </w:pBdr>
        <w:spacing w:before="4"/>
        <w:ind w:left="0" w:hanging="2"/>
        <w:rPr>
          <w:rFonts w:ascii="Calibri" w:eastAsia="Calibri" w:hAnsi="Calibri" w:cs="Calibri"/>
          <w:color w:val="000000"/>
        </w:rPr>
      </w:pPr>
    </w:p>
    <w:p w14:paraId="50A4358B" w14:textId="77777777" w:rsidR="00D5187A" w:rsidRDefault="00D5187A" w:rsidP="00D5187A">
      <w:pPr>
        <w:widowControl w:val="0"/>
        <w:pBdr>
          <w:top w:val="nil"/>
          <w:left w:val="nil"/>
          <w:bottom w:val="nil"/>
          <w:right w:val="nil"/>
          <w:between w:val="nil"/>
        </w:pBdr>
        <w:ind w:left="0" w:hanging="2"/>
        <w:rPr>
          <w:rFonts w:ascii="Calibri" w:eastAsia="Calibri" w:hAnsi="Calibri" w:cs="Calibri"/>
          <w:b/>
          <w:color w:val="000000"/>
        </w:rPr>
      </w:pPr>
      <w:r>
        <w:rPr>
          <w:rFonts w:ascii="Calibri" w:eastAsia="Calibri" w:hAnsi="Calibri" w:cs="Calibri"/>
          <w:b/>
          <w:color w:val="000000"/>
        </w:rPr>
        <w:t>Please be sure to include your name, e-mail address and phone number (or that of your group’s representative) in your proposed resolution.</w:t>
      </w:r>
    </w:p>
    <w:p w14:paraId="1C2A2C5F" w14:textId="77777777" w:rsidR="00A43685" w:rsidRDefault="00A43685" w:rsidP="00D5187A">
      <w:pPr>
        <w:widowControl w:val="0"/>
        <w:pBdr>
          <w:top w:val="nil"/>
          <w:left w:val="nil"/>
          <w:bottom w:val="nil"/>
          <w:right w:val="nil"/>
          <w:between w:val="nil"/>
        </w:pBdr>
        <w:ind w:left="0" w:hanging="2"/>
        <w:rPr>
          <w:rFonts w:ascii="Calibri" w:eastAsia="Calibri" w:hAnsi="Calibri" w:cs="Calibri"/>
          <w:b/>
          <w:color w:val="000000"/>
        </w:rPr>
      </w:pPr>
    </w:p>
    <w:p w14:paraId="142CAE9D" w14:textId="24D50B95" w:rsidR="00D5187A" w:rsidRDefault="00D5187A" w:rsidP="00D5187A">
      <w:pPr>
        <w:widowControl w:val="0"/>
        <w:pBdr>
          <w:top w:val="nil"/>
          <w:left w:val="nil"/>
          <w:bottom w:val="nil"/>
          <w:right w:val="nil"/>
          <w:between w:val="nil"/>
        </w:pBdr>
        <w:ind w:left="0" w:hanging="2"/>
        <w:rPr>
          <w:rFonts w:ascii="Calibri" w:eastAsia="Calibri" w:hAnsi="Calibri" w:cs="Calibri"/>
          <w:b/>
          <w:color w:val="000000"/>
        </w:rPr>
      </w:pPr>
      <w:r w:rsidRPr="00D5187A">
        <w:rPr>
          <w:rFonts w:ascii="Calibri" w:eastAsia="Calibri" w:hAnsi="Calibri" w:cs="Calibri"/>
          <w:b/>
          <w:color w:val="000000"/>
        </w:rPr>
        <w:lastRenderedPageBreak/>
        <w:t>What does a sample resolution look like?</w:t>
      </w:r>
    </w:p>
    <w:p w14:paraId="08F9A479" w14:textId="77777777" w:rsidR="00A43685" w:rsidRPr="00D5187A" w:rsidRDefault="00A43685" w:rsidP="00D5187A">
      <w:pPr>
        <w:widowControl w:val="0"/>
        <w:pBdr>
          <w:top w:val="nil"/>
          <w:left w:val="nil"/>
          <w:bottom w:val="nil"/>
          <w:right w:val="nil"/>
          <w:between w:val="nil"/>
        </w:pBdr>
        <w:ind w:left="0" w:hanging="2"/>
        <w:rPr>
          <w:rFonts w:ascii="Calibri" w:eastAsia="Calibri" w:hAnsi="Calibri" w:cs="Calibri"/>
          <w:b/>
          <w:color w:val="000000"/>
        </w:rPr>
      </w:pPr>
    </w:p>
    <w:p w14:paraId="58C1C177" w14:textId="77777777" w:rsidR="00F6414E" w:rsidRDefault="00F6414E" w:rsidP="00F6414E">
      <w:pPr>
        <w:widowControl w:val="0"/>
        <w:pBdr>
          <w:top w:val="nil"/>
          <w:left w:val="nil"/>
          <w:bottom w:val="nil"/>
          <w:right w:val="nil"/>
          <w:between w:val="nil"/>
        </w:pBdr>
        <w:ind w:left="0" w:hanging="2"/>
        <w:jc w:val="center"/>
        <w:rPr>
          <w:rFonts w:ascii="Calibri" w:eastAsia="Calibri" w:hAnsi="Calibri" w:cs="Calibri"/>
          <w:color w:val="000000"/>
        </w:rPr>
      </w:pPr>
      <w:r>
        <w:rPr>
          <w:rFonts w:ascii="Calibri" w:eastAsia="Calibri" w:hAnsi="Calibri" w:cs="Calibri"/>
          <w:color w:val="000000"/>
        </w:rPr>
        <w:t>THE EPISCOPAL CHURCH IN EAST TENNESSEE</w:t>
      </w:r>
    </w:p>
    <w:p w14:paraId="1C27E09A" w14:textId="6D89B5B4" w:rsidR="00F6414E" w:rsidRDefault="00F6414E" w:rsidP="00F6414E">
      <w:pPr>
        <w:widowControl w:val="0"/>
        <w:pBdr>
          <w:top w:val="nil"/>
          <w:left w:val="nil"/>
          <w:bottom w:val="nil"/>
          <w:right w:val="nil"/>
          <w:between w:val="nil"/>
        </w:pBdr>
        <w:spacing w:before="4"/>
        <w:ind w:left="0" w:hanging="2"/>
        <w:jc w:val="center"/>
        <w:rPr>
          <w:rFonts w:ascii="Calibri" w:eastAsia="Calibri" w:hAnsi="Calibri" w:cs="Calibri"/>
          <w:color w:val="000000"/>
        </w:rPr>
      </w:pPr>
      <w:r>
        <w:rPr>
          <w:rFonts w:ascii="Calibri" w:eastAsia="Calibri" w:hAnsi="Calibri" w:cs="Calibri"/>
          <w:b/>
          <w:color w:val="000000"/>
        </w:rPr>
        <w:t>202</w:t>
      </w:r>
      <w:r w:rsidR="004457D7">
        <w:rPr>
          <w:rFonts w:ascii="Calibri" w:eastAsia="Calibri" w:hAnsi="Calibri" w:cs="Calibri"/>
          <w:b/>
        </w:rPr>
        <w:t>5</w:t>
      </w:r>
      <w:r>
        <w:rPr>
          <w:rFonts w:ascii="Calibri" w:eastAsia="Calibri" w:hAnsi="Calibri" w:cs="Calibri"/>
          <w:b/>
          <w:color w:val="000000"/>
        </w:rPr>
        <w:t xml:space="preserve"> DIOCESAN CONVENTION</w:t>
      </w:r>
    </w:p>
    <w:p w14:paraId="40E03CC7" w14:textId="77777777" w:rsidR="00F6414E" w:rsidRDefault="00F6414E" w:rsidP="00F6414E">
      <w:pPr>
        <w:widowControl w:val="0"/>
        <w:pBdr>
          <w:top w:val="nil"/>
          <w:left w:val="nil"/>
          <w:bottom w:val="nil"/>
          <w:right w:val="nil"/>
          <w:between w:val="nil"/>
        </w:pBdr>
        <w:spacing w:before="2"/>
        <w:ind w:left="0" w:hanging="2"/>
        <w:rPr>
          <w:rFonts w:ascii="Calibri" w:eastAsia="Calibri" w:hAnsi="Calibri" w:cs="Calibri"/>
          <w:color w:val="000000"/>
        </w:rPr>
      </w:pPr>
    </w:p>
    <w:p w14:paraId="7588670C" w14:textId="77777777" w:rsidR="00F6414E" w:rsidRDefault="00F6414E" w:rsidP="00F6414E">
      <w:pPr>
        <w:widowControl w:val="0"/>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b/>
          <w:color w:val="000000"/>
        </w:rPr>
        <w:t xml:space="preserve">TITLE: </w:t>
      </w:r>
      <w:r>
        <w:rPr>
          <w:rFonts w:ascii="Calibri" w:eastAsia="Calibri" w:hAnsi="Calibri" w:cs="Calibri"/>
          <w:color w:val="000000"/>
        </w:rPr>
        <w:t>Humor</w:t>
      </w:r>
    </w:p>
    <w:p w14:paraId="0CE61F83" w14:textId="77777777" w:rsidR="00F6414E" w:rsidRDefault="00F6414E" w:rsidP="00F6414E">
      <w:pPr>
        <w:widowControl w:val="0"/>
        <w:pBdr>
          <w:top w:val="nil"/>
          <w:left w:val="nil"/>
          <w:bottom w:val="nil"/>
          <w:right w:val="nil"/>
          <w:between w:val="nil"/>
        </w:pBdr>
        <w:spacing w:before="90"/>
        <w:ind w:left="0" w:hanging="2"/>
        <w:rPr>
          <w:rFonts w:ascii="Calibri" w:eastAsia="Calibri" w:hAnsi="Calibri" w:cs="Calibri"/>
          <w:color w:val="000000"/>
        </w:rPr>
      </w:pPr>
    </w:p>
    <w:p w14:paraId="7353AAA5" w14:textId="77777777" w:rsidR="00F6414E" w:rsidRDefault="00F6414E" w:rsidP="00F6414E">
      <w:pPr>
        <w:widowControl w:val="0"/>
        <w:pBdr>
          <w:top w:val="nil"/>
          <w:left w:val="nil"/>
          <w:bottom w:val="nil"/>
          <w:right w:val="nil"/>
          <w:between w:val="nil"/>
        </w:pBdr>
        <w:spacing w:before="90"/>
        <w:ind w:left="0" w:hanging="2"/>
        <w:rPr>
          <w:rFonts w:ascii="Calibri" w:eastAsia="Calibri" w:hAnsi="Calibri" w:cs="Calibri"/>
          <w:color w:val="000000"/>
        </w:rPr>
      </w:pPr>
      <w:r>
        <w:rPr>
          <w:rFonts w:ascii="Calibri" w:eastAsia="Calibri" w:hAnsi="Calibri" w:cs="Calibri"/>
          <w:b/>
          <w:color w:val="000000"/>
        </w:rPr>
        <w:t xml:space="preserve">PROPOSED BY: </w:t>
      </w:r>
      <w:r>
        <w:rPr>
          <w:rFonts w:ascii="Calibri" w:eastAsia="Calibri" w:hAnsi="Calibri" w:cs="Calibri"/>
          <w:color w:val="000000"/>
        </w:rPr>
        <w:t xml:space="preserve">The Rev. I M. Fun, rector, Our Lady of Perpetual Laughter, </w:t>
      </w:r>
      <w:proofErr w:type="spellStart"/>
      <w:r>
        <w:rPr>
          <w:rFonts w:ascii="Calibri" w:eastAsia="Calibri" w:hAnsi="Calibri" w:cs="Calibri"/>
          <w:color w:val="000000"/>
        </w:rPr>
        <w:t>Witville</w:t>
      </w:r>
      <w:proofErr w:type="spellEnd"/>
    </w:p>
    <w:p w14:paraId="6BC675C6" w14:textId="77777777" w:rsidR="00F6414E" w:rsidRDefault="00F6414E" w:rsidP="00F6414E">
      <w:pPr>
        <w:widowControl w:val="0"/>
        <w:pBdr>
          <w:top w:val="nil"/>
          <w:left w:val="nil"/>
          <w:bottom w:val="nil"/>
          <w:right w:val="nil"/>
          <w:between w:val="nil"/>
        </w:pBdr>
        <w:spacing w:before="4"/>
        <w:ind w:left="0" w:hanging="2"/>
        <w:rPr>
          <w:rFonts w:ascii="Calibri" w:eastAsia="Calibri" w:hAnsi="Calibri" w:cs="Calibri"/>
          <w:color w:val="000000"/>
        </w:rPr>
      </w:pPr>
    </w:p>
    <w:p w14:paraId="37A11442" w14:textId="77777777" w:rsidR="00F6414E" w:rsidRDefault="00F6414E" w:rsidP="00F6414E">
      <w:pPr>
        <w:widowControl w:val="0"/>
        <w:pBdr>
          <w:top w:val="nil"/>
          <w:left w:val="nil"/>
          <w:bottom w:val="nil"/>
          <w:right w:val="nil"/>
          <w:between w:val="nil"/>
        </w:pBdr>
        <w:spacing w:line="274" w:lineRule="auto"/>
        <w:ind w:left="0" w:hanging="2"/>
        <w:rPr>
          <w:rFonts w:ascii="Calibri" w:eastAsia="Calibri" w:hAnsi="Calibri" w:cs="Calibri"/>
          <w:color w:val="000000"/>
        </w:rPr>
      </w:pPr>
      <w:r>
        <w:rPr>
          <w:rFonts w:ascii="Calibri" w:eastAsia="Calibri" w:hAnsi="Calibri" w:cs="Calibri"/>
          <w:b/>
          <w:color w:val="000000"/>
        </w:rPr>
        <w:t>REPRESENTATIVE’s CONTACT INFORMATION:</w:t>
      </w:r>
    </w:p>
    <w:p w14:paraId="3992EE09" w14:textId="77777777" w:rsidR="00F6414E" w:rsidRDefault="00F6414E" w:rsidP="00F6414E">
      <w:pPr>
        <w:widowControl w:val="0"/>
        <w:pBdr>
          <w:top w:val="nil"/>
          <w:left w:val="nil"/>
          <w:bottom w:val="nil"/>
          <w:right w:val="nil"/>
          <w:between w:val="nil"/>
        </w:pBdr>
        <w:spacing w:line="274" w:lineRule="auto"/>
        <w:ind w:left="0" w:hanging="2"/>
        <w:rPr>
          <w:rFonts w:ascii="Calibri" w:eastAsia="Calibri" w:hAnsi="Calibri" w:cs="Calibri"/>
          <w:color w:val="000000"/>
        </w:rPr>
      </w:pPr>
      <w:r>
        <w:rPr>
          <w:rFonts w:ascii="Calibri" w:eastAsia="Calibri" w:hAnsi="Calibri" w:cs="Calibri"/>
          <w:color w:val="000000"/>
        </w:rPr>
        <w:t>The Rev. I. M. Fun</w:t>
      </w:r>
    </w:p>
    <w:p w14:paraId="54C2A2BD" w14:textId="77777777" w:rsidR="00F6414E" w:rsidRDefault="00F6414E" w:rsidP="00F6414E">
      <w:pPr>
        <w:widowControl w:val="0"/>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color w:val="000000"/>
        </w:rPr>
        <w:t xml:space="preserve">20 Jocularity Lane, </w:t>
      </w:r>
      <w:proofErr w:type="spellStart"/>
      <w:r>
        <w:rPr>
          <w:rFonts w:ascii="Calibri" w:eastAsia="Calibri" w:hAnsi="Calibri" w:cs="Calibri"/>
          <w:color w:val="000000"/>
        </w:rPr>
        <w:t>Witville</w:t>
      </w:r>
      <w:proofErr w:type="spellEnd"/>
      <w:r>
        <w:rPr>
          <w:rFonts w:ascii="Calibri" w:eastAsia="Calibri" w:hAnsi="Calibri" w:cs="Calibri"/>
          <w:color w:val="000000"/>
        </w:rPr>
        <w:t>, TN 00001</w:t>
      </w:r>
    </w:p>
    <w:p w14:paraId="49EA13D6" w14:textId="77777777" w:rsidR="00F6414E" w:rsidRDefault="00F6414E" w:rsidP="00F6414E">
      <w:pPr>
        <w:widowControl w:val="0"/>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color w:val="000000"/>
        </w:rPr>
        <w:t>555-244-5653</w:t>
      </w:r>
    </w:p>
    <w:p w14:paraId="3407D727" w14:textId="77777777" w:rsidR="00F6414E" w:rsidRDefault="00F6414E" w:rsidP="00F6414E">
      <w:pPr>
        <w:widowControl w:val="0"/>
        <w:pBdr>
          <w:top w:val="nil"/>
          <w:left w:val="nil"/>
          <w:bottom w:val="nil"/>
          <w:right w:val="nil"/>
          <w:between w:val="nil"/>
        </w:pBdr>
        <w:ind w:left="0" w:hanging="2"/>
        <w:rPr>
          <w:rFonts w:ascii="Calibri" w:eastAsia="Calibri" w:hAnsi="Calibri" w:cs="Calibri"/>
          <w:color w:val="000000"/>
        </w:rPr>
      </w:pPr>
      <w:hyperlink r:id="rId7">
        <w:r>
          <w:rPr>
            <w:rFonts w:ascii="Calibri" w:eastAsia="Calibri" w:hAnsi="Calibri" w:cs="Calibri"/>
            <w:color w:val="000000"/>
          </w:rPr>
          <w:t>rector@ourladyofperpetuallaughter.net</w:t>
        </w:r>
      </w:hyperlink>
    </w:p>
    <w:p w14:paraId="2BD5C7EA" w14:textId="77777777" w:rsidR="00F6414E" w:rsidRDefault="00F6414E" w:rsidP="00F6414E">
      <w:pPr>
        <w:widowControl w:val="0"/>
        <w:pBdr>
          <w:top w:val="nil"/>
          <w:left w:val="nil"/>
          <w:bottom w:val="nil"/>
          <w:right w:val="nil"/>
          <w:between w:val="nil"/>
        </w:pBdr>
        <w:spacing w:before="4"/>
        <w:ind w:left="0" w:hanging="2"/>
        <w:rPr>
          <w:rFonts w:ascii="Calibri" w:eastAsia="Calibri" w:hAnsi="Calibri" w:cs="Calibri"/>
          <w:color w:val="000000"/>
        </w:rPr>
      </w:pPr>
    </w:p>
    <w:p w14:paraId="43632031" w14:textId="77777777" w:rsidR="00F6414E" w:rsidRDefault="00F6414E" w:rsidP="00F6414E">
      <w:pPr>
        <w:widowControl w:val="0"/>
        <w:pBdr>
          <w:top w:val="nil"/>
          <w:left w:val="nil"/>
          <w:bottom w:val="nil"/>
          <w:right w:val="nil"/>
          <w:between w:val="nil"/>
        </w:pBdr>
        <w:spacing w:line="274" w:lineRule="auto"/>
        <w:ind w:left="0" w:hanging="2"/>
        <w:rPr>
          <w:rFonts w:ascii="Calibri" w:eastAsia="Calibri" w:hAnsi="Calibri" w:cs="Calibri"/>
          <w:color w:val="000000"/>
        </w:rPr>
      </w:pPr>
      <w:r>
        <w:rPr>
          <w:rFonts w:ascii="Calibri" w:eastAsia="Calibri" w:hAnsi="Calibri" w:cs="Calibri"/>
          <w:b/>
          <w:color w:val="000000"/>
        </w:rPr>
        <w:t>REPRESENTATIVE AT CONVENTION:</w:t>
      </w:r>
    </w:p>
    <w:p w14:paraId="4CD6DCE1" w14:textId="77777777" w:rsidR="00F6414E" w:rsidRDefault="00F6414E" w:rsidP="00F6414E">
      <w:pPr>
        <w:widowControl w:val="0"/>
        <w:pBdr>
          <w:top w:val="nil"/>
          <w:left w:val="nil"/>
          <w:bottom w:val="nil"/>
          <w:right w:val="nil"/>
          <w:between w:val="nil"/>
        </w:pBdr>
        <w:spacing w:line="274" w:lineRule="auto"/>
        <w:ind w:left="0" w:hanging="2"/>
        <w:rPr>
          <w:rFonts w:ascii="Calibri" w:eastAsia="Calibri" w:hAnsi="Calibri" w:cs="Calibri"/>
          <w:color w:val="000000"/>
        </w:rPr>
      </w:pPr>
      <w:r>
        <w:rPr>
          <w:rFonts w:ascii="Calibri" w:eastAsia="Calibri" w:hAnsi="Calibri" w:cs="Calibri"/>
          <w:color w:val="000000"/>
        </w:rPr>
        <w:t>The Rev. I. M. Fun</w:t>
      </w:r>
    </w:p>
    <w:p w14:paraId="69E47ED9" w14:textId="77777777" w:rsidR="00F6414E" w:rsidRDefault="00F6414E" w:rsidP="00F6414E">
      <w:pPr>
        <w:widowControl w:val="0"/>
        <w:pBdr>
          <w:top w:val="nil"/>
          <w:left w:val="nil"/>
          <w:bottom w:val="nil"/>
          <w:right w:val="nil"/>
          <w:between w:val="nil"/>
        </w:pBdr>
        <w:ind w:left="0" w:hanging="2"/>
        <w:rPr>
          <w:rFonts w:ascii="Calibri" w:eastAsia="Calibri" w:hAnsi="Calibri" w:cs="Calibri"/>
          <w:color w:val="000000"/>
        </w:rPr>
      </w:pPr>
    </w:p>
    <w:p w14:paraId="7DE3463C" w14:textId="77777777" w:rsidR="00F6414E" w:rsidRDefault="00F6414E" w:rsidP="00F6414E">
      <w:pPr>
        <w:widowControl w:val="0"/>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b/>
          <w:color w:val="000000"/>
        </w:rPr>
        <w:t xml:space="preserve">DATE: </w:t>
      </w:r>
      <w:r>
        <w:rPr>
          <w:rFonts w:ascii="Calibri" w:eastAsia="Calibri" w:hAnsi="Calibri" w:cs="Calibri"/>
          <w:color w:val="000000"/>
        </w:rPr>
        <w:t>(Of submittal)</w:t>
      </w:r>
    </w:p>
    <w:p w14:paraId="130A7239" w14:textId="77777777" w:rsidR="00F6414E" w:rsidRDefault="00F6414E" w:rsidP="00F6414E">
      <w:pPr>
        <w:widowControl w:val="0"/>
        <w:pBdr>
          <w:top w:val="nil"/>
          <w:left w:val="nil"/>
          <w:bottom w:val="nil"/>
          <w:right w:val="nil"/>
          <w:between w:val="nil"/>
        </w:pBdr>
        <w:spacing w:before="11"/>
        <w:ind w:left="0" w:hanging="2"/>
        <w:rPr>
          <w:rFonts w:ascii="Calibri" w:eastAsia="Calibri" w:hAnsi="Calibri" w:cs="Calibri"/>
          <w:color w:val="000000"/>
        </w:rPr>
      </w:pPr>
    </w:p>
    <w:p w14:paraId="12CCA317" w14:textId="23EB2DEB" w:rsidR="00F6414E" w:rsidRDefault="00F6414E" w:rsidP="00F6414E">
      <w:pPr>
        <w:widowControl w:val="0"/>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b/>
          <w:color w:val="000000"/>
          <w:u w:val="single"/>
        </w:rPr>
        <w:t>RESOLVED,</w:t>
      </w:r>
      <w:r>
        <w:rPr>
          <w:rFonts w:ascii="Calibri" w:eastAsia="Calibri" w:hAnsi="Calibri" w:cs="Calibri"/>
          <w:b/>
          <w:color w:val="000000"/>
        </w:rPr>
        <w:t xml:space="preserve"> </w:t>
      </w:r>
      <w:proofErr w:type="gramStart"/>
      <w:r>
        <w:rPr>
          <w:rFonts w:ascii="Calibri" w:eastAsia="Calibri" w:hAnsi="Calibri" w:cs="Calibri"/>
          <w:color w:val="000000"/>
        </w:rPr>
        <w:t>That</w:t>
      </w:r>
      <w:proofErr w:type="gramEnd"/>
      <w:r>
        <w:rPr>
          <w:rFonts w:ascii="Calibri" w:eastAsia="Calibri" w:hAnsi="Calibri" w:cs="Calibri"/>
          <w:color w:val="000000"/>
        </w:rPr>
        <w:t xml:space="preserve"> this </w:t>
      </w:r>
      <w:r w:rsidR="00A43685">
        <w:rPr>
          <w:rFonts w:ascii="Calibri" w:eastAsia="Calibri" w:hAnsi="Calibri" w:cs="Calibri"/>
          <w:color w:val="000000"/>
        </w:rPr>
        <w:t>4</w:t>
      </w:r>
      <w:r w:rsidR="004457D7">
        <w:rPr>
          <w:rFonts w:ascii="Calibri" w:eastAsia="Calibri" w:hAnsi="Calibri" w:cs="Calibri"/>
          <w:color w:val="000000"/>
        </w:rPr>
        <w:t>1st</w:t>
      </w:r>
      <w:r>
        <w:rPr>
          <w:rFonts w:ascii="Calibri" w:eastAsia="Calibri" w:hAnsi="Calibri" w:cs="Calibri"/>
          <w:color w:val="000000"/>
        </w:rPr>
        <w:t xml:space="preserve"> Annual Convention of the Episcopal Church in East Tennessee endorses and commends a sense of humor to each of the Bishops, Priests, Deacons and Laypersons of the Diocese; and be it further</w:t>
      </w:r>
    </w:p>
    <w:p w14:paraId="4F996D8A" w14:textId="77777777" w:rsidR="00F6414E" w:rsidRDefault="00F6414E" w:rsidP="00F6414E">
      <w:pPr>
        <w:widowControl w:val="0"/>
        <w:pBdr>
          <w:top w:val="nil"/>
          <w:left w:val="nil"/>
          <w:bottom w:val="nil"/>
          <w:right w:val="nil"/>
          <w:between w:val="nil"/>
        </w:pBdr>
        <w:spacing w:before="11"/>
        <w:ind w:left="0" w:hanging="2"/>
        <w:rPr>
          <w:rFonts w:ascii="Calibri" w:eastAsia="Calibri" w:hAnsi="Calibri" w:cs="Calibri"/>
          <w:color w:val="000000"/>
        </w:rPr>
      </w:pPr>
    </w:p>
    <w:p w14:paraId="4C0C2C36" w14:textId="77777777" w:rsidR="00F6414E" w:rsidRDefault="00F6414E" w:rsidP="00F6414E">
      <w:pPr>
        <w:widowControl w:val="0"/>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b/>
          <w:color w:val="000000"/>
          <w:u w:val="single"/>
        </w:rPr>
        <w:t>RESOLVED,</w:t>
      </w:r>
      <w:r>
        <w:rPr>
          <w:rFonts w:ascii="Calibri" w:eastAsia="Calibri" w:hAnsi="Calibri" w:cs="Calibri"/>
          <w:b/>
          <w:color w:val="000000"/>
        </w:rPr>
        <w:t xml:space="preserve"> </w:t>
      </w:r>
      <w:r>
        <w:rPr>
          <w:rFonts w:ascii="Calibri" w:eastAsia="Calibri" w:hAnsi="Calibri" w:cs="Calibri"/>
          <w:color w:val="000000"/>
        </w:rPr>
        <w:t xml:space="preserve">That the Secretary of convention, without delay, transmit this resolution to the clergy of this Diocese </w:t>
      </w:r>
      <w:proofErr w:type="gramStart"/>
      <w:r>
        <w:rPr>
          <w:rFonts w:ascii="Calibri" w:eastAsia="Calibri" w:hAnsi="Calibri" w:cs="Calibri"/>
          <w:color w:val="000000"/>
        </w:rPr>
        <w:t>not present</w:t>
      </w:r>
      <w:proofErr w:type="gramEnd"/>
      <w:r>
        <w:rPr>
          <w:rFonts w:ascii="Calibri" w:eastAsia="Calibri" w:hAnsi="Calibri" w:cs="Calibri"/>
          <w:color w:val="000000"/>
        </w:rPr>
        <w:t xml:space="preserve"> at convention so that all areas of the Diocese will swiftly and strictly adopt a sense of humor without delay.</w:t>
      </w:r>
    </w:p>
    <w:p w14:paraId="0A08EEBC" w14:textId="77777777" w:rsidR="00F6414E" w:rsidRDefault="00F6414E" w:rsidP="00F6414E">
      <w:pPr>
        <w:widowControl w:val="0"/>
        <w:pBdr>
          <w:top w:val="nil"/>
          <w:left w:val="nil"/>
          <w:bottom w:val="nil"/>
          <w:right w:val="nil"/>
          <w:between w:val="nil"/>
        </w:pBdr>
        <w:spacing w:before="4"/>
        <w:ind w:left="0" w:hanging="2"/>
        <w:rPr>
          <w:rFonts w:ascii="Calibri" w:eastAsia="Calibri" w:hAnsi="Calibri" w:cs="Calibri"/>
          <w:color w:val="000000"/>
        </w:rPr>
      </w:pPr>
    </w:p>
    <w:p w14:paraId="13BB50FB" w14:textId="77777777" w:rsidR="00F6414E" w:rsidRDefault="00F6414E" w:rsidP="00F6414E">
      <w:pPr>
        <w:widowControl w:val="0"/>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b/>
          <w:color w:val="000000"/>
        </w:rPr>
        <w:t>EXPLANATION OF RESOLUTION:</w:t>
      </w:r>
    </w:p>
    <w:p w14:paraId="141E66E2" w14:textId="77777777" w:rsidR="00F6414E" w:rsidRDefault="00F6414E" w:rsidP="00F6414E">
      <w:pPr>
        <w:widowControl w:val="0"/>
        <w:pBdr>
          <w:top w:val="nil"/>
          <w:left w:val="nil"/>
          <w:bottom w:val="nil"/>
          <w:right w:val="nil"/>
          <w:between w:val="nil"/>
        </w:pBdr>
        <w:spacing w:before="6"/>
        <w:ind w:left="0" w:hanging="2"/>
        <w:rPr>
          <w:rFonts w:ascii="Calibri" w:eastAsia="Calibri" w:hAnsi="Calibri" w:cs="Calibri"/>
          <w:color w:val="000000"/>
        </w:rPr>
      </w:pPr>
    </w:p>
    <w:p w14:paraId="6D5D9A54" w14:textId="77777777" w:rsidR="00F6414E" w:rsidRDefault="00F6414E" w:rsidP="00F6414E">
      <w:pPr>
        <w:widowControl w:val="0"/>
        <w:pBdr>
          <w:top w:val="nil"/>
          <w:left w:val="nil"/>
          <w:bottom w:val="nil"/>
          <w:right w:val="nil"/>
          <w:between w:val="nil"/>
        </w:pBdr>
        <w:ind w:left="0" w:hanging="2"/>
        <w:jc w:val="both"/>
        <w:rPr>
          <w:rFonts w:ascii="Calibri" w:eastAsia="Calibri" w:hAnsi="Calibri" w:cs="Calibri"/>
          <w:color w:val="000000"/>
        </w:rPr>
      </w:pPr>
      <w:r>
        <w:rPr>
          <w:rFonts w:ascii="Calibri" w:eastAsia="Calibri" w:hAnsi="Calibri" w:cs="Calibri"/>
          <w:color w:val="000000"/>
        </w:rPr>
        <w:t>The Episcopal Church in East Tennessee has endorsed a variety of good qualities, but has never endorsed this quality, which we recognize as being good for our spiritual and physical well-being. We are mindful of our negligence.</w:t>
      </w:r>
    </w:p>
    <w:p w14:paraId="3AF68B7E" w14:textId="77777777" w:rsidR="00F6414E" w:rsidRDefault="00F6414E" w:rsidP="00F6414E">
      <w:pPr>
        <w:widowControl w:val="0"/>
        <w:pBdr>
          <w:top w:val="nil"/>
          <w:left w:val="nil"/>
          <w:bottom w:val="nil"/>
          <w:right w:val="nil"/>
          <w:between w:val="nil"/>
        </w:pBdr>
        <w:spacing w:before="192" w:line="237" w:lineRule="auto"/>
        <w:ind w:left="0" w:hanging="2"/>
        <w:rPr>
          <w:rFonts w:ascii="Calibri" w:eastAsia="Calibri" w:hAnsi="Calibri" w:cs="Calibri"/>
          <w:color w:val="000000"/>
        </w:rPr>
      </w:pPr>
      <w:r>
        <w:rPr>
          <w:rFonts w:ascii="Calibri" w:eastAsia="Calibri" w:hAnsi="Calibri" w:cs="Calibri"/>
          <w:b/>
          <w:i/>
          <w:color w:val="000000"/>
        </w:rPr>
        <w:t xml:space="preserve">For Office Use Only </w:t>
      </w:r>
    </w:p>
    <w:p w14:paraId="1F5227BC" w14:textId="77777777" w:rsidR="00F6414E" w:rsidRDefault="00F6414E" w:rsidP="00F6414E">
      <w:pPr>
        <w:widowControl w:val="0"/>
        <w:pBdr>
          <w:top w:val="nil"/>
          <w:left w:val="nil"/>
          <w:bottom w:val="nil"/>
          <w:right w:val="nil"/>
          <w:between w:val="nil"/>
        </w:pBdr>
        <w:tabs>
          <w:tab w:val="left" w:pos="9867"/>
        </w:tabs>
        <w:spacing w:before="192" w:line="237" w:lineRule="auto"/>
        <w:ind w:left="0" w:hanging="2"/>
        <w:rPr>
          <w:rFonts w:ascii="Calibri" w:eastAsia="Calibri" w:hAnsi="Calibri" w:cs="Calibri"/>
          <w:color w:val="000000"/>
        </w:rPr>
      </w:pPr>
      <w:r>
        <w:rPr>
          <w:rFonts w:ascii="Calibri" w:eastAsia="Calibri" w:hAnsi="Calibri" w:cs="Calibri"/>
          <w:color w:val="000000"/>
        </w:rPr>
        <w:t xml:space="preserve">Number </w:t>
      </w:r>
    </w:p>
    <w:p w14:paraId="2DCB0B4C" w14:textId="77777777" w:rsidR="00F6414E" w:rsidRDefault="00F6414E" w:rsidP="00F6414E">
      <w:pPr>
        <w:widowControl w:val="0"/>
        <w:pBdr>
          <w:top w:val="nil"/>
          <w:left w:val="nil"/>
          <w:bottom w:val="nil"/>
          <w:right w:val="nil"/>
          <w:between w:val="nil"/>
        </w:pBdr>
        <w:tabs>
          <w:tab w:val="left" w:pos="9867"/>
        </w:tabs>
        <w:spacing w:before="192" w:line="237" w:lineRule="auto"/>
        <w:ind w:left="0" w:hanging="2"/>
        <w:rPr>
          <w:rFonts w:ascii="Calibri" w:eastAsia="Calibri" w:hAnsi="Calibri" w:cs="Calibri"/>
          <w:u w:val="single"/>
        </w:rPr>
      </w:pPr>
      <w:r>
        <w:rPr>
          <w:rFonts w:ascii="Calibri" w:eastAsia="Calibri" w:hAnsi="Calibri" w:cs="Calibri"/>
          <w:color w:val="000000"/>
        </w:rPr>
        <w:t>Date Received</w:t>
      </w:r>
      <w:r>
        <w:rPr>
          <w:rFonts w:ascii="Calibri" w:eastAsia="Calibri" w:hAnsi="Calibri" w:cs="Calibri"/>
          <w:color w:val="000000"/>
          <w:u w:val="single"/>
        </w:rPr>
        <w:t xml:space="preserve"> </w:t>
      </w:r>
    </w:p>
    <w:p w14:paraId="617D3EB2" w14:textId="4A7D508A" w:rsidR="00F6414E" w:rsidRDefault="00F6414E" w:rsidP="00F6414E">
      <w:pPr>
        <w:widowControl w:val="0"/>
        <w:pBdr>
          <w:top w:val="nil"/>
          <w:left w:val="nil"/>
          <w:bottom w:val="nil"/>
          <w:right w:val="nil"/>
          <w:between w:val="nil"/>
        </w:pBdr>
        <w:spacing w:line="274" w:lineRule="auto"/>
        <w:ind w:left="0" w:hanging="2"/>
        <w:rPr>
          <w:rFonts w:ascii="Calibri" w:eastAsia="Calibri" w:hAnsi="Calibri" w:cs="Calibri"/>
          <w:color w:val="000000"/>
        </w:rPr>
      </w:pPr>
      <w:r>
        <w:rPr>
          <w:rFonts w:ascii="Calibri" w:eastAsia="Calibri" w:hAnsi="Calibri" w:cs="Calibri"/>
          <w:b/>
          <w:i/>
          <w:color w:val="000000"/>
        </w:rPr>
        <w:t xml:space="preserve">Due at Diocesan House by Jan. </w:t>
      </w:r>
      <w:r w:rsidR="004457D7">
        <w:rPr>
          <w:rFonts w:ascii="Calibri" w:eastAsia="Calibri" w:hAnsi="Calibri" w:cs="Calibri"/>
          <w:b/>
          <w:i/>
        </w:rPr>
        <w:t>10</w:t>
      </w:r>
      <w:r>
        <w:rPr>
          <w:rFonts w:ascii="Calibri" w:eastAsia="Calibri" w:hAnsi="Calibri" w:cs="Calibri"/>
          <w:b/>
          <w:i/>
          <w:color w:val="000000"/>
        </w:rPr>
        <w:t>, 202</w:t>
      </w:r>
      <w:r w:rsidR="004457D7">
        <w:rPr>
          <w:rFonts w:ascii="Calibri" w:eastAsia="Calibri" w:hAnsi="Calibri" w:cs="Calibri"/>
          <w:b/>
          <w:i/>
        </w:rPr>
        <w:t>5</w:t>
      </w:r>
    </w:p>
    <w:p w14:paraId="1CDB1592" w14:textId="77777777" w:rsidR="00F6414E" w:rsidRDefault="00F6414E" w:rsidP="00F6414E">
      <w:pPr>
        <w:widowControl w:val="0"/>
        <w:pBdr>
          <w:top w:val="nil"/>
          <w:left w:val="nil"/>
          <w:bottom w:val="nil"/>
          <w:right w:val="nil"/>
          <w:between w:val="nil"/>
        </w:pBdr>
        <w:spacing w:line="274" w:lineRule="auto"/>
        <w:ind w:left="0" w:hanging="2"/>
        <w:rPr>
          <w:rFonts w:ascii="Calibri" w:eastAsia="Calibri" w:hAnsi="Calibri" w:cs="Calibri"/>
          <w:color w:val="000000"/>
        </w:rPr>
      </w:pPr>
      <w:r>
        <w:rPr>
          <w:rFonts w:ascii="Calibri" w:eastAsia="Calibri" w:hAnsi="Calibri" w:cs="Calibri"/>
          <w:color w:val="000000"/>
        </w:rPr>
        <w:t xml:space="preserve">THE EPISCOPAL </w:t>
      </w:r>
      <w:r>
        <w:rPr>
          <w:rFonts w:ascii="Calibri" w:eastAsia="Calibri" w:hAnsi="Calibri" w:cs="Calibri"/>
        </w:rPr>
        <w:t>DIOCESE OF</w:t>
      </w:r>
      <w:r>
        <w:rPr>
          <w:rFonts w:ascii="Calibri" w:eastAsia="Calibri" w:hAnsi="Calibri" w:cs="Calibri"/>
          <w:color w:val="000000"/>
        </w:rPr>
        <w:t xml:space="preserve"> EAST TENNESSEE</w:t>
      </w:r>
    </w:p>
    <w:p w14:paraId="1BD752E4" w14:textId="77777777" w:rsidR="00F6414E" w:rsidRDefault="00F6414E" w:rsidP="00F6414E">
      <w:pPr>
        <w:widowControl w:val="0"/>
        <w:pBdr>
          <w:top w:val="nil"/>
          <w:left w:val="nil"/>
          <w:bottom w:val="nil"/>
          <w:right w:val="nil"/>
          <w:between w:val="nil"/>
        </w:pBdr>
        <w:ind w:left="0" w:hanging="2"/>
        <w:rPr>
          <w:rFonts w:ascii="Calibri" w:eastAsia="Calibri" w:hAnsi="Calibri" w:cs="Calibri"/>
          <w:color w:val="000000"/>
        </w:rPr>
      </w:pPr>
      <w:r>
        <w:rPr>
          <w:rFonts w:ascii="Calibri" w:eastAsia="Calibri" w:hAnsi="Calibri" w:cs="Calibri"/>
          <w:color w:val="000000"/>
        </w:rPr>
        <w:t>814 Episcopal School Way, Knoxville, TN 37932</w:t>
      </w:r>
    </w:p>
    <w:p w14:paraId="010E8747" w14:textId="334BEADB" w:rsidR="005637C4" w:rsidRPr="0080468A" w:rsidRDefault="00D5187A" w:rsidP="0080468A">
      <w:pPr>
        <w:widowControl w:val="0"/>
        <w:pBdr>
          <w:top w:val="nil"/>
          <w:left w:val="nil"/>
          <w:bottom w:val="nil"/>
          <w:right w:val="nil"/>
          <w:between w:val="nil"/>
        </w:pBdr>
        <w:spacing w:before="10"/>
        <w:ind w:leftChars="0" w:left="0" w:firstLineChars="0" w:firstLine="0"/>
        <w:rPr>
          <w:rFonts w:ascii="Calibri" w:eastAsia="Calibri" w:hAnsi="Calibri" w:cs="Calibri"/>
          <w:b/>
          <w:color w:val="000000"/>
        </w:rPr>
      </w:pPr>
      <w:r w:rsidRPr="00D5187A">
        <w:rPr>
          <w:rFonts w:ascii="Calibri" w:eastAsia="Calibri" w:hAnsi="Calibri" w:cs="Calibri"/>
          <w:b/>
          <w:color w:val="000000"/>
        </w:rPr>
        <w:lastRenderedPageBreak/>
        <w:t>What Canon governs resolutions?</w:t>
      </w:r>
    </w:p>
    <w:p w14:paraId="25686485" w14:textId="77777777" w:rsidR="005637C4" w:rsidRDefault="005637C4" w:rsidP="00F6414E">
      <w:pPr>
        <w:widowControl w:val="0"/>
        <w:pBdr>
          <w:top w:val="nil"/>
          <w:left w:val="nil"/>
          <w:bottom w:val="nil"/>
          <w:right w:val="nil"/>
          <w:between w:val="nil"/>
        </w:pBdr>
        <w:spacing w:before="120"/>
        <w:ind w:leftChars="0" w:left="0" w:firstLineChars="0" w:firstLine="0"/>
        <w:rPr>
          <w:rFonts w:ascii="Calibri" w:eastAsia="Calibri" w:hAnsi="Calibri" w:cs="Calibri"/>
          <w:sz w:val="22"/>
          <w:szCs w:val="22"/>
        </w:rPr>
      </w:pPr>
      <w:r>
        <w:rPr>
          <w:rFonts w:ascii="Calibri" w:eastAsia="Calibri" w:hAnsi="Calibri" w:cs="Calibri"/>
          <w:b/>
        </w:rPr>
        <w:t xml:space="preserve">Diocesan Canon </w:t>
      </w:r>
      <w:r>
        <w:rPr>
          <w:rFonts w:ascii="Calibri" w:eastAsia="Calibri" w:hAnsi="Calibri" w:cs="Calibri"/>
          <w:i/>
          <w:sz w:val="22"/>
          <w:szCs w:val="22"/>
        </w:rPr>
        <w:t xml:space="preserve">Title I, Canon 3, </w:t>
      </w:r>
      <w:r>
        <w:rPr>
          <w:rFonts w:ascii="Calibri" w:eastAsia="Calibri" w:hAnsi="Calibri" w:cs="Calibri"/>
          <w:i/>
          <w:color w:val="000000"/>
          <w:sz w:val="22"/>
          <w:szCs w:val="22"/>
        </w:rPr>
        <w:t>Sec. 10.</w:t>
      </w:r>
      <w:r>
        <w:rPr>
          <w:rFonts w:ascii="Calibri" w:eastAsia="Calibri" w:hAnsi="Calibri" w:cs="Calibri"/>
          <w:i/>
          <w:sz w:val="22"/>
          <w:szCs w:val="22"/>
        </w:rPr>
        <w:t xml:space="preserve"> Any Delegate, Vestry, the Bishop and Council, the Chancellor, the Chair of the Committee on Constitution and Canons, and the Registrar of the Diocese may submit resolutions for consideration by the Convention by delivering them to the Secretary of the Convention at least thirty days prior to the date set for the Convention. They may also introduce resolutions at the Convention in accordance with the Rules of Order.</w:t>
      </w:r>
    </w:p>
    <w:p w14:paraId="30E4FEDC" w14:textId="77777777" w:rsidR="005637C4" w:rsidRDefault="005637C4" w:rsidP="005637C4">
      <w:pPr>
        <w:widowControl w:val="0"/>
        <w:pBdr>
          <w:top w:val="nil"/>
          <w:left w:val="nil"/>
          <w:bottom w:val="nil"/>
          <w:right w:val="nil"/>
          <w:between w:val="nil"/>
        </w:pBdr>
        <w:spacing w:before="120"/>
        <w:ind w:left="0" w:hanging="2"/>
        <w:rPr>
          <w:rFonts w:ascii="Calibri" w:eastAsia="Calibri" w:hAnsi="Calibri" w:cs="Calibri"/>
        </w:rPr>
      </w:pPr>
      <w:r>
        <w:rPr>
          <w:rFonts w:ascii="Calibri" w:eastAsia="Calibri" w:hAnsi="Calibri" w:cs="Calibri"/>
          <w:b/>
        </w:rPr>
        <w:t>Convention Rules of Order</w:t>
      </w:r>
    </w:p>
    <w:p w14:paraId="5C121A45" w14:textId="77777777" w:rsidR="005637C4" w:rsidRDefault="005637C4" w:rsidP="005637C4">
      <w:pPr>
        <w:widowControl w:val="0"/>
        <w:ind w:left="0" w:hanging="2"/>
        <w:rPr>
          <w:sz w:val="22"/>
          <w:szCs w:val="22"/>
        </w:rPr>
      </w:pPr>
      <w:r>
        <w:rPr>
          <w:b/>
          <w:sz w:val="22"/>
          <w:szCs w:val="22"/>
        </w:rPr>
        <w:t>IV. RESOLUTIONS</w:t>
      </w:r>
    </w:p>
    <w:p w14:paraId="3D86B12E" w14:textId="77777777" w:rsidR="005637C4" w:rsidRDefault="005637C4" w:rsidP="005637C4">
      <w:pPr>
        <w:widowControl w:val="0"/>
        <w:ind w:left="0" w:hanging="2"/>
        <w:rPr>
          <w:sz w:val="22"/>
          <w:szCs w:val="22"/>
        </w:rPr>
      </w:pPr>
      <w:r>
        <w:rPr>
          <w:i/>
          <w:sz w:val="22"/>
          <w:szCs w:val="22"/>
        </w:rPr>
        <w:t xml:space="preserve">• Rule 3.01: Resolutions are submitted as the Canons may prescribe. </w:t>
      </w:r>
    </w:p>
    <w:p w14:paraId="73480747" w14:textId="77777777" w:rsidR="005637C4" w:rsidRDefault="005637C4" w:rsidP="005637C4">
      <w:pPr>
        <w:widowControl w:val="0"/>
        <w:ind w:left="0" w:hanging="2"/>
        <w:rPr>
          <w:sz w:val="22"/>
          <w:szCs w:val="22"/>
        </w:rPr>
      </w:pPr>
      <w:r>
        <w:rPr>
          <w:i/>
          <w:sz w:val="22"/>
          <w:szCs w:val="22"/>
        </w:rPr>
        <w:t xml:space="preserve"> </w:t>
      </w:r>
    </w:p>
    <w:p w14:paraId="2D4C1944" w14:textId="77777777" w:rsidR="005637C4" w:rsidRDefault="005637C4" w:rsidP="005637C4">
      <w:pPr>
        <w:widowControl w:val="0"/>
        <w:ind w:left="0" w:hanging="2"/>
        <w:rPr>
          <w:sz w:val="22"/>
          <w:szCs w:val="22"/>
        </w:rPr>
      </w:pPr>
      <w:r>
        <w:rPr>
          <w:i/>
          <w:sz w:val="22"/>
          <w:szCs w:val="22"/>
        </w:rPr>
        <w:t xml:space="preserve">• Rule 3.02: All Resolutions and amendments proposed thereto shall be in writing and shall contain the name, parish, and city of the proponent and meet the deadline as set forth in Title I, Canon 3, Sec. 10. </w:t>
      </w:r>
    </w:p>
    <w:p w14:paraId="5B7223E3" w14:textId="77777777" w:rsidR="005637C4" w:rsidRDefault="005637C4" w:rsidP="005637C4">
      <w:pPr>
        <w:widowControl w:val="0"/>
        <w:ind w:left="0" w:hanging="2"/>
        <w:rPr>
          <w:sz w:val="22"/>
          <w:szCs w:val="22"/>
        </w:rPr>
      </w:pPr>
      <w:r>
        <w:rPr>
          <w:i/>
          <w:sz w:val="22"/>
          <w:szCs w:val="22"/>
        </w:rPr>
        <w:t xml:space="preserve"> </w:t>
      </w:r>
    </w:p>
    <w:p w14:paraId="44D7A1AB" w14:textId="486E6883" w:rsidR="005637C4" w:rsidRDefault="005637C4" w:rsidP="005637C4">
      <w:pPr>
        <w:widowControl w:val="0"/>
        <w:ind w:left="0" w:hanging="2"/>
        <w:rPr>
          <w:sz w:val="22"/>
          <w:szCs w:val="22"/>
        </w:rPr>
      </w:pPr>
      <w:r>
        <w:rPr>
          <w:i/>
          <w:sz w:val="22"/>
          <w:szCs w:val="22"/>
        </w:rPr>
        <w:t xml:space="preserve">• Rule 3.03: The Bishop shall refer all Resolutions to appropriate Convention Committees for consideration, recommendation and report to the Convention, provided, however, upon a vote of two-thirds (2/3) of the delegates present, a Resolution may be considered immediately. Consistent with the provisions of Title II, Canon 7, Sec. 2, setting forth the responsibility of the Bishop and Council to exercise all powers of the Convention between meetings of the Convention other than certain enumerated powers, any resolution, other than Courtesy Resolutions, may, under the direction of the Bishop, be referred to Bishop and Council, which may take up the resolution for consideration in the interim following the </w:t>
      </w:r>
      <w:r w:rsidR="004457D7">
        <w:rPr>
          <w:i/>
          <w:sz w:val="22"/>
          <w:szCs w:val="22"/>
        </w:rPr>
        <w:t>41</w:t>
      </w:r>
      <w:r w:rsidR="004457D7">
        <w:rPr>
          <w:i/>
          <w:sz w:val="22"/>
          <w:szCs w:val="22"/>
          <w:vertAlign w:val="superscript"/>
        </w:rPr>
        <w:t>st</w:t>
      </w:r>
      <w:r>
        <w:rPr>
          <w:i/>
          <w:sz w:val="22"/>
          <w:szCs w:val="22"/>
        </w:rPr>
        <w:t xml:space="preserve"> Annual Meeting or refer the matter for consideration at the </w:t>
      </w:r>
      <w:r w:rsidR="004457D7">
        <w:rPr>
          <w:i/>
          <w:sz w:val="22"/>
          <w:szCs w:val="22"/>
        </w:rPr>
        <w:t>42</w:t>
      </w:r>
      <w:r w:rsidR="004457D7">
        <w:rPr>
          <w:i/>
          <w:sz w:val="22"/>
          <w:szCs w:val="22"/>
          <w:vertAlign w:val="superscript"/>
        </w:rPr>
        <w:t>nd</w:t>
      </w:r>
      <w:r>
        <w:rPr>
          <w:i/>
          <w:sz w:val="22"/>
          <w:szCs w:val="22"/>
        </w:rPr>
        <w:t xml:space="preserve"> Annual Meeting of the Convention. </w:t>
      </w:r>
    </w:p>
    <w:p w14:paraId="1F61EDAC" w14:textId="77777777" w:rsidR="005637C4" w:rsidRDefault="005637C4" w:rsidP="005637C4">
      <w:pPr>
        <w:widowControl w:val="0"/>
        <w:ind w:left="0" w:hanging="2"/>
        <w:rPr>
          <w:sz w:val="22"/>
          <w:szCs w:val="22"/>
        </w:rPr>
      </w:pPr>
      <w:r>
        <w:rPr>
          <w:i/>
          <w:sz w:val="22"/>
          <w:szCs w:val="22"/>
        </w:rPr>
        <w:t xml:space="preserve"> </w:t>
      </w:r>
    </w:p>
    <w:p w14:paraId="0AE79D14" w14:textId="77777777" w:rsidR="005637C4" w:rsidRDefault="005637C4" w:rsidP="005637C4">
      <w:pPr>
        <w:widowControl w:val="0"/>
        <w:ind w:left="0" w:hanging="2"/>
        <w:rPr>
          <w:sz w:val="22"/>
          <w:szCs w:val="22"/>
        </w:rPr>
      </w:pPr>
      <w:r>
        <w:rPr>
          <w:i/>
          <w:sz w:val="22"/>
          <w:szCs w:val="22"/>
        </w:rPr>
        <w:t>• Rule 3.04: Where two or more Resolutions deal basically with the same subject, they shall be referred to the same General Resolutions Committee. The Committee shall make every effort to consolidate them or otherwise assure their compatibility and should also make every effort to obtain the concurrence of the proponents concerned.</w:t>
      </w:r>
    </w:p>
    <w:p w14:paraId="7281C794" w14:textId="77777777" w:rsidR="005637C4" w:rsidRDefault="005637C4" w:rsidP="005637C4">
      <w:pPr>
        <w:widowControl w:val="0"/>
        <w:ind w:left="0" w:hanging="2"/>
        <w:rPr>
          <w:sz w:val="22"/>
          <w:szCs w:val="22"/>
        </w:rPr>
      </w:pPr>
      <w:r>
        <w:rPr>
          <w:i/>
          <w:sz w:val="22"/>
          <w:szCs w:val="22"/>
        </w:rPr>
        <w:t xml:space="preserve"> </w:t>
      </w:r>
    </w:p>
    <w:p w14:paraId="77D26542" w14:textId="77777777" w:rsidR="005637C4" w:rsidRDefault="005637C4" w:rsidP="005637C4">
      <w:pPr>
        <w:widowControl w:val="0"/>
        <w:ind w:left="0" w:hanging="2"/>
        <w:rPr>
          <w:i/>
          <w:sz w:val="22"/>
          <w:szCs w:val="22"/>
        </w:rPr>
      </w:pPr>
      <w:r>
        <w:rPr>
          <w:i/>
          <w:sz w:val="22"/>
          <w:szCs w:val="22"/>
        </w:rPr>
        <w:t>• Rule 3.05: Each Convention Committee to which a Resolution has been referred, after providing for an open hearing held remotely in the days leading up to the convention, shall consider the form and substance of the Resolution and in making its report shall recommend (a) for adoption, (b) for adoption with amendment, (c) for adoption of a substitute drafted by the Committee, (d) for rejection, or (e) for discharge from further consideration because the subject matter has been included in another Resolution. The Committee’s recommendation to the Convention shall be in the form of a motion to adopt the Committee’s recommendation. The Committee Chair or other representative shall state the reasons for the Committee’s recommendation. Thereafter, the proponent of the original Resolution, which is the subject of the Committee’s recommendation, shall be recognized first if the proponent so desires. Amendments may be offered, including an amendment to substitute the proponent’s original Resolution for that recommended by the Committee.</w:t>
      </w:r>
    </w:p>
    <w:p w14:paraId="63C21DB7" w14:textId="77777777" w:rsidR="00F6414E" w:rsidRDefault="00F6414E" w:rsidP="005637C4">
      <w:pPr>
        <w:widowControl w:val="0"/>
        <w:ind w:left="0" w:hanging="2"/>
        <w:rPr>
          <w:i/>
          <w:sz w:val="22"/>
          <w:szCs w:val="22"/>
        </w:rPr>
      </w:pPr>
    </w:p>
    <w:p w14:paraId="5D2EF979" w14:textId="5AE787D8" w:rsidR="00F6414E" w:rsidRDefault="00F6414E" w:rsidP="00F6414E">
      <w:pPr>
        <w:widowControl w:val="0"/>
        <w:pBdr>
          <w:top w:val="nil"/>
          <w:left w:val="nil"/>
          <w:bottom w:val="nil"/>
          <w:right w:val="nil"/>
          <w:between w:val="nil"/>
        </w:pBdr>
        <w:spacing w:before="10"/>
        <w:ind w:leftChars="0" w:left="0" w:firstLineChars="0" w:firstLine="0"/>
        <w:rPr>
          <w:rFonts w:ascii="Calibri" w:eastAsia="Calibri" w:hAnsi="Calibri" w:cs="Calibri"/>
          <w:b/>
          <w:color w:val="000000"/>
        </w:rPr>
      </w:pPr>
      <w:r w:rsidRPr="00D5187A">
        <w:rPr>
          <w:rFonts w:ascii="Calibri" w:eastAsia="Calibri" w:hAnsi="Calibri" w:cs="Calibri"/>
          <w:b/>
          <w:color w:val="000000"/>
        </w:rPr>
        <w:t xml:space="preserve">What </w:t>
      </w:r>
      <w:r>
        <w:rPr>
          <w:rFonts w:ascii="Calibri" w:eastAsia="Calibri" w:hAnsi="Calibri" w:cs="Calibri"/>
          <w:b/>
          <w:color w:val="000000"/>
        </w:rPr>
        <w:t>about</w:t>
      </w:r>
      <w:r w:rsidRPr="00D5187A">
        <w:rPr>
          <w:rFonts w:ascii="Calibri" w:eastAsia="Calibri" w:hAnsi="Calibri" w:cs="Calibri"/>
          <w:b/>
          <w:color w:val="000000"/>
        </w:rPr>
        <w:t xml:space="preserve"> resolutions</w:t>
      </w:r>
      <w:r>
        <w:rPr>
          <w:rFonts w:ascii="Calibri" w:eastAsia="Calibri" w:hAnsi="Calibri" w:cs="Calibri"/>
          <w:b/>
          <w:color w:val="000000"/>
        </w:rPr>
        <w:t xml:space="preserve"> that impact our Constitutions and Canons</w:t>
      </w:r>
      <w:r w:rsidRPr="00D5187A">
        <w:rPr>
          <w:rFonts w:ascii="Calibri" w:eastAsia="Calibri" w:hAnsi="Calibri" w:cs="Calibri"/>
          <w:b/>
          <w:color w:val="000000"/>
        </w:rPr>
        <w:t>?</w:t>
      </w:r>
    </w:p>
    <w:p w14:paraId="17078924" w14:textId="77777777" w:rsidR="00F6414E" w:rsidRDefault="00F6414E" w:rsidP="00F6414E">
      <w:pPr>
        <w:widowControl w:val="0"/>
        <w:pBdr>
          <w:top w:val="nil"/>
          <w:left w:val="nil"/>
          <w:bottom w:val="nil"/>
          <w:right w:val="nil"/>
          <w:between w:val="nil"/>
        </w:pBdr>
        <w:spacing w:before="10"/>
        <w:ind w:leftChars="0" w:left="0" w:firstLineChars="0" w:firstLine="0"/>
        <w:rPr>
          <w:rFonts w:ascii="Calibri" w:eastAsia="Calibri" w:hAnsi="Calibri" w:cs="Calibri"/>
          <w:b/>
          <w:color w:val="000000"/>
        </w:rPr>
      </w:pPr>
    </w:p>
    <w:p w14:paraId="08ED7DC1" w14:textId="20177C43" w:rsidR="00F6414E" w:rsidRDefault="00F6414E" w:rsidP="00F6414E">
      <w:pPr>
        <w:pStyle w:val="ListParagraph"/>
        <w:ind w:left="0"/>
      </w:pPr>
      <w:r>
        <w:t xml:space="preserve">Resolutions impacting </w:t>
      </w:r>
      <w:r w:rsidR="00AB46F5">
        <w:t>T</w:t>
      </w:r>
      <w:r>
        <w:t xml:space="preserve">he </w:t>
      </w:r>
      <w:r w:rsidR="00AB46F5">
        <w:t>C</w:t>
      </w:r>
      <w:r>
        <w:t xml:space="preserve">onstitution or </w:t>
      </w:r>
      <w:r w:rsidR="00AB46F5">
        <w:t>C</w:t>
      </w:r>
      <w:r>
        <w:t xml:space="preserve">anons will be referred to The Constitutions and Canons Committee. </w:t>
      </w:r>
      <w:r w:rsidR="00320746">
        <w:t>When this happens the sponsor of the proposed resolution will be notified</w:t>
      </w:r>
      <w:r w:rsidR="00AB46F5">
        <w:t xml:space="preserve"> and given an opportunity to either amend or rewrite the resolution</w:t>
      </w:r>
      <w:r w:rsidR="00320746">
        <w:t xml:space="preserve">. </w:t>
      </w:r>
    </w:p>
    <w:p w14:paraId="480DA0A7" w14:textId="77777777" w:rsidR="00320746" w:rsidRDefault="00320746" w:rsidP="00F6414E">
      <w:pPr>
        <w:pStyle w:val="ListParagraph"/>
        <w:ind w:left="0"/>
      </w:pPr>
    </w:p>
    <w:p w14:paraId="059F6384" w14:textId="77777777" w:rsidR="00A43685" w:rsidRDefault="00A43685" w:rsidP="00F6414E">
      <w:pPr>
        <w:pStyle w:val="ListParagraph"/>
        <w:ind w:left="0"/>
      </w:pPr>
    </w:p>
    <w:p w14:paraId="489B90FF" w14:textId="1D1153F6" w:rsidR="00320746" w:rsidRDefault="00320746" w:rsidP="00320746">
      <w:pPr>
        <w:widowControl w:val="0"/>
        <w:pBdr>
          <w:top w:val="nil"/>
          <w:left w:val="nil"/>
          <w:bottom w:val="nil"/>
          <w:right w:val="nil"/>
          <w:between w:val="nil"/>
        </w:pBdr>
        <w:spacing w:before="10"/>
        <w:ind w:leftChars="0" w:left="0" w:firstLineChars="0" w:firstLine="0"/>
        <w:rPr>
          <w:rFonts w:ascii="Calibri" w:eastAsia="Calibri" w:hAnsi="Calibri" w:cs="Calibri"/>
          <w:b/>
          <w:color w:val="000000"/>
        </w:rPr>
      </w:pPr>
      <w:r w:rsidRPr="00D5187A">
        <w:rPr>
          <w:rFonts w:ascii="Calibri" w:eastAsia="Calibri" w:hAnsi="Calibri" w:cs="Calibri"/>
          <w:b/>
          <w:color w:val="000000"/>
        </w:rPr>
        <w:lastRenderedPageBreak/>
        <w:t xml:space="preserve">What </w:t>
      </w:r>
      <w:r>
        <w:rPr>
          <w:rFonts w:ascii="Calibri" w:eastAsia="Calibri" w:hAnsi="Calibri" w:cs="Calibri"/>
          <w:b/>
          <w:color w:val="000000"/>
        </w:rPr>
        <w:t>about</w:t>
      </w:r>
      <w:r w:rsidRPr="00D5187A">
        <w:rPr>
          <w:rFonts w:ascii="Calibri" w:eastAsia="Calibri" w:hAnsi="Calibri" w:cs="Calibri"/>
          <w:b/>
          <w:color w:val="000000"/>
        </w:rPr>
        <w:t xml:space="preserve"> resolutions</w:t>
      </w:r>
      <w:r>
        <w:rPr>
          <w:rFonts w:ascii="Calibri" w:eastAsia="Calibri" w:hAnsi="Calibri" w:cs="Calibri"/>
          <w:b/>
          <w:color w:val="000000"/>
        </w:rPr>
        <w:t xml:space="preserve"> </w:t>
      </w:r>
      <w:r w:rsidR="00075056">
        <w:rPr>
          <w:rFonts w:ascii="Calibri" w:eastAsia="Calibri" w:hAnsi="Calibri" w:cs="Calibri"/>
          <w:b/>
          <w:color w:val="000000"/>
        </w:rPr>
        <w:t>that impact</w:t>
      </w:r>
      <w:r>
        <w:rPr>
          <w:rFonts w:ascii="Calibri" w:eastAsia="Calibri" w:hAnsi="Calibri" w:cs="Calibri"/>
          <w:b/>
          <w:color w:val="000000"/>
        </w:rPr>
        <w:t xml:space="preserve"> the </w:t>
      </w:r>
      <w:r w:rsidR="00AB46F5">
        <w:rPr>
          <w:rFonts w:ascii="Calibri" w:eastAsia="Calibri" w:hAnsi="Calibri" w:cs="Calibri"/>
          <w:b/>
          <w:color w:val="000000"/>
        </w:rPr>
        <w:t>d</w:t>
      </w:r>
      <w:r>
        <w:rPr>
          <w:rFonts w:ascii="Calibri" w:eastAsia="Calibri" w:hAnsi="Calibri" w:cs="Calibri"/>
          <w:b/>
          <w:color w:val="000000"/>
        </w:rPr>
        <w:t>iocesan budget</w:t>
      </w:r>
      <w:r w:rsidRPr="00D5187A">
        <w:rPr>
          <w:rFonts w:ascii="Calibri" w:eastAsia="Calibri" w:hAnsi="Calibri" w:cs="Calibri"/>
          <w:b/>
          <w:color w:val="000000"/>
        </w:rPr>
        <w:t>?</w:t>
      </w:r>
    </w:p>
    <w:p w14:paraId="13165098" w14:textId="77777777" w:rsidR="00320746" w:rsidRDefault="00320746" w:rsidP="00320746">
      <w:pPr>
        <w:widowControl w:val="0"/>
        <w:pBdr>
          <w:top w:val="nil"/>
          <w:left w:val="nil"/>
          <w:bottom w:val="nil"/>
          <w:right w:val="nil"/>
          <w:between w:val="nil"/>
        </w:pBdr>
        <w:spacing w:before="10"/>
        <w:ind w:leftChars="0" w:left="0" w:firstLineChars="0" w:firstLine="0"/>
        <w:rPr>
          <w:rFonts w:ascii="Calibri" w:eastAsia="Calibri" w:hAnsi="Calibri" w:cs="Calibri"/>
          <w:b/>
          <w:color w:val="000000"/>
        </w:rPr>
      </w:pPr>
    </w:p>
    <w:p w14:paraId="4C2343E3" w14:textId="2BDEB785" w:rsidR="00320746" w:rsidRDefault="00320746" w:rsidP="00320746">
      <w:pPr>
        <w:pStyle w:val="ListParagraph"/>
        <w:ind w:left="0"/>
      </w:pPr>
      <w:r>
        <w:t xml:space="preserve">If a resolution has a significant monetary impact on the diocese, the resolution will be referred to Bishop and Council for consideration. When this happens the sponsor of the resolution will be </w:t>
      </w:r>
      <w:r w:rsidR="00AB46F5">
        <w:t>notified and</w:t>
      </w:r>
      <w:r>
        <w:t xml:space="preserve"> given an opportunity to either amend</w:t>
      </w:r>
      <w:r w:rsidR="00033953">
        <w:t xml:space="preserve"> or rewrite</w:t>
      </w:r>
      <w:r>
        <w:t xml:space="preserve"> the resolution. </w:t>
      </w:r>
    </w:p>
    <w:p w14:paraId="3D3F82C0" w14:textId="77777777" w:rsidR="00320746" w:rsidRDefault="00320746" w:rsidP="00320746">
      <w:pPr>
        <w:pStyle w:val="ListParagraph"/>
        <w:ind w:left="0"/>
      </w:pPr>
    </w:p>
    <w:p w14:paraId="11B22BF9" w14:textId="77777777" w:rsidR="00320746" w:rsidRDefault="00320746" w:rsidP="00320746">
      <w:pPr>
        <w:pStyle w:val="ListParagraph"/>
        <w:ind w:left="0"/>
        <w:rPr>
          <w:b/>
          <w:bCs/>
        </w:rPr>
      </w:pPr>
      <w:r>
        <w:rPr>
          <w:b/>
          <w:bCs/>
        </w:rPr>
        <w:t>What happens after a resolution is submitted?</w:t>
      </w:r>
    </w:p>
    <w:p w14:paraId="16B2898C" w14:textId="77777777" w:rsidR="00320746" w:rsidRDefault="00320746" w:rsidP="00320746">
      <w:pPr>
        <w:pStyle w:val="ListParagraph"/>
        <w:ind w:left="0"/>
        <w:rPr>
          <w:b/>
          <w:bCs/>
        </w:rPr>
      </w:pPr>
    </w:p>
    <w:p w14:paraId="5A1E9568" w14:textId="16D2ADCE" w:rsidR="00320746" w:rsidRDefault="00320746" w:rsidP="00320746">
      <w:pPr>
        <w:pStyle w:val="ListParagraph"/>
        <w:ind w:left="0"/>
      </w:pPr>
      <w:r>
        <w:t xml:space="preserve">A week after the submission deadline, the </w:t>
      </w:r>
      <w:r w:rsidR="0080468A">
        <w:t>Resolutions C</w:t>
      </w:r>
      <w:r>
        <w:t xml:space="preserve">ommittee will </w:t>
      </w:r>
      <w:r w:rsidR="00AB46F5">
        <w:t>meet</w:t>
      </w:r>
      <w:r>
        <w:t xml:space="preserve"> </w:t>
      </w:r>
      <w:r w:rsidR="00AB46F5">
        <w:t>to review</w:t>
      </w:r>
      <w:r>
        <w:t xml:space="preserve"> all proposed resolutions. Once reviewed, the committee will contact the sponsor of the resolution for the purpose </w:t>
      </w:r>
      <w:r w:rsidR="0080468A">
        <w:t xml:space="preserve">giving feedback and asking any clarifying questions as necessary. During </w:t>
      </w:r>
      <w:r>
        <w:t xml:space="preserve">the week of the convention, a hearing will be scheduled </w:t>
      </w:r>
      <w:r w:rsidR="00AB46F5">
        <w:t>allowing</w:t>
      </w:r>
      <w:r>
        <w:t xml:space="preserve"> the sponsor to fully explain the resolution and answer any questions</w:t>
      </w:r>
      <w:r w:rsidR="0080468A">
        <w:t xml:space="preserve"> asked</w:t>
      </w:r>
      <w:r>
        <w:t xml:space="preserve"> by the those in attendance </w:t>
      </w:r>
      <w:r w:rsidR="0080468A">
        <w:t>of</w:t>
      </w:r>
      <w:r>
        <w:t xml:space="preserve"> the hearing. </w:t>
      </w:r>
    </w:p>
    <w:p w14:paraId="06F7B104" w14:textId="77777777" w:rsidR="00320746" w:rsidRDefault="00320746" w:rsidP="00320746">
      <w:pPr>
        <w:pStyle w:val="ListParagraph"/>
        <w:ind w:left="0"/>
      </w:pPr>
    </w:p>
    <w:p w14:paraId="4C90FB59" w14:textId="56897669" w:rsidR="00320746" w:rsidRDefault="00320746" w:rsidP="00320746">
      <w:pPr>
        <w:pStyle w:val="ListParagraph"/>
        <w:ind w:left="0"/>
        <w:rPr>
          <w:b/>
          <w:bCs/>
        </w:rPr>
      </w:pPr>
      <w:r w:rsidRPr="00320746">
        <w:rPr>
          <w:b/>
          <w:bCs/>
        </w:rPr>
        <w:t>Who do I contact with additional questions?</w:t>
      </w:r>
    </w:p>
    <w:p w14:paraId="2E369442" w14:textId="77777777" w:rsidR="00320746" w:rsidRDefault="00320746" w:rsidP="00320746">
      <w:pPr>
        <w:pStyle w:val="ListParagraph"/>
        <w:ind w:left="0"/>
        <w:rPr>
          <w:b/>
          <w:bCs/>
        </w:rPr>
      </w:pPr>
    </w:p>
    <w:p w14:paraId="51700E0C" w14:textId="1EB27408" w:rsidR="00320746" w:rsidRPr="00320746" w:rsidRDefault="00320746" w:rsidP="00320746">
      <w:pPr>
        <w:pStyle w:val="ListParagraph"/>
        <w:ind w:left="0"/>
      </w:pPr>
      <w:r>
        <w:t xml:space="preserve">Please send all questions and inquiries to </w:t>
      </w:r>
      <w:hyperlink r:id="rId8" w:history="1">
        <w:r w:rsidRPr="00CE388E">
          <w:rPr>
            <w:rStyle w:val="Hyperlink"/>
          </w:rPr>
          <w:t>Secretary@dioet.org</w:t>
        </w:r>
      </w:hyperlink>
      <w:r>
        <w:t xml:space="preserve">. </w:t>
      </w:r>
    </w:p>
    <w:sectPr w:rsidR="00320746" w:rsidRPr="00320746" w:rsidSect="009F4E8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6136B" w14:textId="77777777" w:rsidR="00385F13" w:rsidRDefault="00385F13">
      <w:pPr>
        <w:spacing w:line="240" w:lineRule="auto"/>
        <w:ind w:left="0" w:hanging="2"/>
      </w:pPr>
      <w:r>
        <w:separator/>
      </w:r>
    </w:p>
  </w:endnote>
  <w:endnote w:type="continuationSeparator" w:id="0">
    <w:p w14:paraId="7A63C7B9" w14:textId="77777777" w:rsidR="00385F13" w:rsidRDefault="00385F1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2502991"/>
      <w:docPartObj>
        <w:docPartGallery w:val="Page Numbers (Bottom of Page)"/>
        <w:docPartUnique/>
      </w:docPartObj>
    </w:sdtPr>
    <w:sdtContent>
      <w:p w14:paraId="4FE3F15F" w14:textId="4B654201" w:rsidR="00A43685" w:rsidRDefault="00A43685" w:rsidP="000C75F2">
        <w:pPr>
          <w:pStyle w:val="Footer"/>
          <w:framePr w:wrap="none" w:vAnchor="text" w:hAnchor="margin" w:xAlign="right" w:y="1"/>
          <w:ind w:left="0" w:hanging="2"/>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14453397"/>
      <w:docPartObj>
        <w:docPartGallery w:val="Page Numbers (Bottom of Page)"/>
        <w:docPartUnique/>
      </w:docPartObj>
    </w:sdtPr>
    <w:sdtContent>
      <w:p w14:paraId="0114DC3B" w14:textId="7F4CD0C3" w:rsidR="00A43685" w:rsidRDefault="00A43685" w:rsidP="00A43685">
        <w:pPr>
          <w:pStyle w:val="Footer"/>
          <w:framePr w:wrap="none" w:vAnchor="text" w:hAnchor="margin" w:xAlign="right" w:y="1"/>
          <w:ind w:left="0" w:right="360" w:hanging="2"/>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00001457"/>
      <w:docPartObj>
        <w:docPartGallery w:val="Page Numbers (Bottom of Page)"/>
        <w:docPartUnique/>
      </w:docPartObj>
    </w:sdtPr>
    <w:sdtContent>
      <w:p w14:paraId="37855AA0" w14:textId="1F18B145" w:rsidR="00A43685" w:rsidRDefault="00A43685" w:rsidP="00A43685">
        <w:pPr>
          <w:pStyle w:val="Footer"/>
          <w:framePr w:wrap="none" w:vAnchor="text" w:hAnchor="margin" w:xAlign="center" w:y="1"/>
          <w:ind w:left="0" w:right="360" w:hanging="2"/>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AFCB19" w14:textId="77777777" w:rsidR="00A43685" w:rsidRDefault="00A4368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56224"/>
      <w:docPartObj>
        <w:docPartGallery w:val="Page Numbers (Bottom of Page)"/>
        <w:docPartUnique/>
      </w:docPartObj>
    </w:sdtPr>
    <w:sdtContent>
      <w:p w14:paraId="6507C0C4" w14:textId="70325F0C" w:rsidR="00A43685" w:rsidRDefault="00A43685" w:rsidP="00A43685">
        <w:pPr>
          <w:pStyle w:val="Footer"/>
          <w:ind w:left="0" w:hanging="2"/>
          <w:jc w:val="center"/>
          <w:textDirection w:val="lrTb"/>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51F6E37" w14:textId="77777777" w:rsidR="00A43685" w:rsidRPr="00A43685" w:rsidRDefault="00A43685" w:rsidP="00A43685">
    <w:pPr>
      <w:ind w:leftChars="0" w:left="-2"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A42B" w14:textId="77777777" w:rsidR="00A43685" w:rsidRDefault="00A4368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26B69" w14:textId="77777777" w:rsidR="00385F13" w:rsidRDefault="00385F13">
      <w:pPr>
        <w:spacing w:line="240" w:lineRule="auto"/>
        <w:ind w:left="0" w:hanging="2"/>
      </w:pPr>
      <w:r>
        <w:separator/>
      </w:r>
    </w:p>
  </w:footnote>
  <w:footnote w:type="continuationSeparator" w:id="0">
    <w:p w14:paraId="0BD9ECF4" w14:textId="77777777" w:rsidR="00385F13" w:rsidRDefault="00385F1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1237" w14:textId="77777777" w:rsidR="00A43685" w:rsidRDefault="00A4368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133D" w14:textId="77777777" w:rsidR="00DA5B96" w:rsidRDefault="00DA5B96">
    <w:pPr>
      <w:pBdr>
        <w:top w:val="nil"/>
        <w:left w:val="nil"/>
        <w:bottom w:val="nil"/>
        <w:right w:val="nil"/>
        <w:between w:val="nil"/>
      </w:pBdr>
      <w:tabs>
        <w:tab w:val="right" w:pos="9020"/>
      </w:tabs>
      <w:ind w:left="0" w:hanging="2"/>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A9F69" w14:textId="77777777" w:rsidR="00A43685" w:rsidRDefault="00A4368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25D24"/>
    <w:multiLevelType w:val="multilevel"/>
    <w:tmpl w:val="F40E799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85B73B5"/>
    <w:multiLevelType w:val="hybridMultilevel"/>
    <w:tmpl w:val="DC94DE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550782">
    <w:abstractNumId w:val="0"/>
  </w:num>
  <w:num w:numId="2" w16cid:durableId="125763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C4"/>
    <w:rsid w:val="00033953"/>
    <w:rsid w:val="00075056"/>
    <w:rsid w:val="00106E76"/>
    <w:rsid w:val="00151B2F"/>
    <w:rsid w:val="00270A79"/>
    <w:rsid w:val="002B3755"/>
    <w:rsid w:val="00320746"/>
    <w:rsid w:val="00385F13"/>
    <w:rsid w:val="004101E8"/>
    <w:rsid w:val="00421290"/>
    <w:rsid w:val="004457D7"/>
    <w:rsid w:val="004D07B9"/>
    <w:rsid w:val="005637C4"/>
    <w:rsid w:val="00664F76"/>
    <w:rsid w:val="00781EE5"/>
    <w:rsid w:val="0080468A"/>
    <w:rsid w:val="00936C1C"/>
    <w:rsid w:val="009F4E86"/>
    <w:rsid w:val="00A43685"/>
    <w:rsid w:val="00A52FEF"/>
    <w:rsid w:val="00AB46F5"/>
    <w:rsid w:val="00AE3314"/>
    <w:rsid w:val="00D5187A"/>
    <w:rsid w:val="00DA5B96"/>
    <w:rsid w:val="00F57643"/>
    <w:rsid w:val="00F61C2F"/>
    <w:rsid w:val="00F6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76D3"/>
  <w15:chartTrackingRefBased/>
  <w15:docId w15:val="{6B1F3609-1B56-6C48-AE1C-2C943DB4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7C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14E"/>
    <w:pPr>
      <w:suppressAutoHyphens w:val="0"/>
      <w:spacing w:line="240" w:lineRule="auto"/>
      <w:ind w:leftChars="0" w:left="720" w:firstLineChars="0" w:firstLine="0"/>
      <w:contextualSpacing/>
      <w:textDirection w:val="lrTb"/>
      <w:textAlignment w:val="auto"/>
      <w:outlineLvl w:val="9"/>
    </w:pPr>
    <w:rPr>
      <w:rFonts w:asciiTheme="minorHAnsi" w:eastAsiaTheme="minorHAnsi" w:hAnsiTheme="minorHAnsi" w:cstheme="minorBidi"/>
      <w:position w:val="0"/>
    </w:rPr>
  </w:style>
  <w:style w:type="character" w:styleId="Hyperlink">
    <w:name w:val="Hyperlink"/>
    <w:basedOn w:val="DefaultParagraphFont"/>
    <w:uiPriority w:val="99"/>
    <w:unhideWhenUsed/>
    <w:rsid w:val="00320746"/>
    <w:rPr>
      <w:color w:val="0563C1" w:themeColor="hyperlink"/>
      <w:u w:val="single"/>
    </w:rPr>
  </w:style>
  <w:style w:type="character" w:styleId="UnresolvedMention">
    <w:name w:val="Unresolved Mention"/>
    <w:basedOn w:val="DefaultParagraphFont"/>
    <w:uiPriority w:val="99"/>
    <w:semiHidden/>
    <w:unhideWhenUsed/>
    <w:rsid w:val="00320746"/>
    <w:rPr>
      <w:color w:val="605E5C"/>
      <w:shd w:val="clear" w:color="auto" w:fill="E1DFDD"/>
    </w:rPr>
  </w:style>
  <w:style w:type="paragraph" w:styleId="Header">
    <w:name w:val="header"/>
    <w:basedOn w:val="Normal"/>
    <w:link w:val="HeaderChar"/>
    <w:uiPriority w:val="99"/>
    <w:unhideWhenUsed/>
    <w:rsid w:val="00A43685"/>
    <w:pPr>
      <w:tabs>
        <w:tab w:val="center" w:pos="4680"/>
        <w:tab w:val="right" w:pos="9360"/>
      </w:tabs>
      <w:spacing w:line="240" w:lineRule="auto"/>
    </w:pPr>
  </w:style>
  <w:style w:type="character" w:customStyle="1" w:styleId="HeaderChar">
    <w:name w:val="Header Char"/>
    <w:basedOn w:val="DefaultParagraphFont"/>
    <w:link w:val="Header"/>
    <w:uiPriority w:val="99"/>
    <w:rsid w:val="00A43685"/>
    <w:rPr>
      <w:rFonts w:ascii="Times New Roman" w:eastAsia="Times New Roman" w:hAnsi="Times New Roman" w:cs="Times New Roman"/>
      <w:kern w:val="0"/>
      <w:position w:val="-1"/>
      <w14:ligatures w14:val="none"/>
    </w:rPr>
  </w:style>
  <w:style w:type="paragraph" w:styleId="Footer">
    <w:name w:val="footer"/>
    <w:basedOn w:val="Normal"/>
    <w:link w:val="FooterChar"/>
    <w:uiPriority w:val="99"/>
    <w:unhideWhenUsed/>
    <w:rsid w:val="00A43685"/>
    <w:pPr>
      <w:tabs>
        <w:tab w:val="center" w:pos="4680"/>
        <w:tab w:val="right" w:pos="9360"/>
      </w:tabs>
      <w:spacing w:line="240" w:lineRule="auto"/>
    </w:pPr>
  </w:style>
  <w:style w:type="character" w:customStyle="1" w:styleId="FooterChar">
    <w:name w:val="Footer Char"/>
    <w:basedOn w:val="DefaultParagraphFont"/>
    <w:link w:val="Footer"/>
    <w:uiPriority w:val="99"/>
    <w:rsid w:val="00A43685"/>
    <w:rPr>
      <w:rFonts w:ascii="Times New Roman" w:eastAsia="Times New Roman" w:hAnsi="Times New Roman" w:cs="Times New Roman"/>
      <w:kern w:val="0"/>
      <w:position w:val="-1"/>
      <w14:ligatures w14:val="none"/>
    </w:rPr>
  </w:style>
  <w:style w:type="character" w:styleId="PageNumber">
    <w:name w:val="page number"/>
    <w:basedOn w:val="DefaultParagraphFont"/>
    <w:uiPriority w:val="99"/>
    <w:semiHidden/>
    <w:unhideWhenUsed/>
    <w:rsid w:val="00A4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dioe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ctor@ourladyofperpetuallaughter.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Hogin</dc:creator>
  <cp:keywords/>
  <dc:description/>
  <cp:lastModifiedBy>Andrew Morehead</cp:lastModifiedBy>
  <cp:revision>3</cp:revision>
  <cp:lastPrinted>2023-12-05T14:37:00Z</cp:lastPrinted>
  <dcterms:created xsi:type="dcterms:W3CDTF">2024-10-21T17:18:00Z</dcterms:created>
  <dcterms:modified xsi:type="dcterms:W3CDTF">2024-10-21T17:21:00Z</dcterms:modified>
</cp:coreProperties>
</file>